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E609" w14:textId="77777777" w:rsidR="009C25E3" w:rsidRPr="00717A55" w:rsidRDefault="00717A55" w:rsidP="00717A55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sz w:val="36"/>
          <w:szCs w:val="36"/>
        </w:rPr>
      </w:pPr>
      <w:r w:rsidRPr="00717A55">
        <w:rPr>
          <w:sz w:val="36"/>
          <w:szCs w:val="36"/>
        </w:rPr>
        <w:t>MINI BULLETIN – 04 MAY 2023</w:t>
      </w:r>
    </w:p>
    <w:p w14:paraId="1988B1D3" w14:textId="77777777" w:rsidR="00717A55" w:rsidRDefault="00717A55"/>
    <w:p w14:paraId="2C1ABB3A" w14:textId="77777777" w:rsidR="00717A55" w:rsidRDefault="00717A55"/>
    <w:p w14:paraId="188D762A" w14:textId="77777777" w:rsidR="00717A55" w:rsidRDefault="00717A55"/>
    <w:p w14:paraId="05FAF7C9" w14:textId="77777777" w:rsidR="00717A55" w:rsidRPr="00717A55" w:rsidRDefault="00717A55" w:rsidP="00717A55">
      <w:pPr>
        <w:pStyle w:val="Heading4"/>
        <w:pBdr>
          <w:bottom w:val="single" w:sz="4" w:space="1" w:color="auto"/>
        </w:pBdr>
        <w:shd w:val="clear" w:color="auto" w:fill="F2F2F2" w:themeFill="background1" w:themeFillShade="F2"/>
        <w:spacing w:before="0" w:beforeAutospacing="0" w:after="0" w:afterAutospacing="0" w:line="360" w:lineRule="atLeast"/>
        <w:jc w:val="both"/>
        <w:rPr>
          <w:rFonts w:ascii="Segoe UI Variable Display Semil" w:eastAsia="Times New Roman" w:hAnsi="Segoe UI Variable Display Semil" w:cs="Segoe UI"/>
          <w:color w:val="000000"/>
        </w:rPr>
      </w:pPr>
      <w:r w:rsidRPr="00717A55">
        <w:rPr>
          <w:rStyle w:val="Strong"/>
          <w:rFonts w:ascii="Segoe UI Variable Display Semil" w:eastAsia="Times New Roman" w:hAnsi="Segoe UI Variable Display Semil"/>
          <w:b/>
          <w:bCs/>
          <w:color w:val="000000"/>
        </w:rPr>
        <w:t xml:space="preserve">Amendments to the </w:t>
      </w:r>
      <w:r>
        <w:rPr>
          <w:rStyle w:val="Strong"/>
          <w:rFonts w:ascii="Segoe UI Variable Display Semil" w:eastAsia="Times New Roman" w:hAnsi="Segoe UI Variable Display Semil"/>
          <w:b/>
          <w:bCs/>
          <w:color w:val="000000"/>
        </w:rPr>
        <w:t>P</w:t>
      </w:r>
      <w:r w:rsidRPr="00717A55">
        <w:rPr>
          <w:rStyle w:val="Strong"/>
          <w:rFonts w:ascii="Segoe UI Variable Display Semil" w:eastAsia="Times New Roman" w:hAnsi="Segoe UI Variable Display Semil"/>
          <w:b/>
          <w:bCs/>
          <w:color w:val="000000"/>
        </w:rPr>
        <w:t xml:space="preserve">harmaceutical </w:t>
      </w:r>
      <w:r>
        <w:rPr>
          <w:rStyle w:val="Strong"/>
          <w:rFonts w:ascii="Segoe UI Variable Display Semil" w:eastAsia="Times New Roman" w:hAnsi="Segoe UI Variable Display Semil"/>
          <w:b/>
          <w:bCs/>
          <w:color w:val="000000"/>
        </w:rPr>
        <w:t>S</w:t>
      </w:r>
      <w:r w:rsidRPr="00717A55">
        <w:rPr>
          <w:rStyle w:val="Strong"/>
          <w:rFonts w:ascii="Segoe UI Variable Display Semil" w:eastAsia="Times New Roman" w:hAnsi="Segoe UI Variable Display Semil"/>
          <w:b/>
          <w:bCs/>
          <w:color w:val="000000"/>
        </w:rPr>
        <w:t xml:space="preserve">ervices </w:t>
      </w:r>
      <w:r>
        <w:rPr>
          <w:rStyle w:val="Strong"/>
          <w:rFonts w:ascii="Segoe UI Variable Display Semil" w:eastAsia="Times New Roman" w:hAnsi="Segoe UI Variable Display Semil"/>
          <w:b/>
          <w:bCs/>
          <w:color w:val="000000"/>
        </w:rPr>
        <w:t>R</w:t>
      </w:r>
      <w:r w:rsidRPr="00717A55">
        <w:rPr>
          <w:rStyle w:val="Strong"/>
          <w:rFonts w:ascii="Segoe UI Variable Display Semil" w:eastAsia="Times New Roman" w:hAnsi="Segoe UI Variable Display Semil"/>
          <w:b/>
          <w:bCs/>
          <w:color w:val="000000"/>
        </w:rPr>
        <w:t>egulations</w:t>
      </w:r>
    </w:p>
    <w:p w14:paraId="08009B49" w14:textId="77777777" w:rsidR="00717A55" w:rsidRPr="00717A55" w:rsidRDefault="00717A55" w:rsidP="00717A55">
      <w:pPr>
        <w:pStyle w:val="Heading4"/>
        <w:shd w:val="clear" w:color="auto" w:fill="FFFFFF"/>
        <w:spacing w:before="0" w:beforeAutospacing="0" w:after="0" w:afterAutospacing="0" w:line="360" w:lineRule="atLeast"/>
        <w:jc w:val="both"/>
        <w:rPr>
          <w:rFonts w:ascii="Segoe UI Variable Display Semil" w:eastAsia="Times New Roman" w:hAnsi="Segoe UI Variable Display Semil" w:cs="Segoe UI"/>
          <w:color w:val="000000"/>
        </w:rPr>
      </w:pPr>
    </w:p>
    <w:p w14:paraId="1A51FB04" w14:textId="77777777" w:rsidR="00717A55" w:rsidRDefault="00717A55" w:rsidP="00717A55">
      <w:pPr>
        <w:pStyle w:val="Heading4"/>
        <w:shd w:val="clear" w:color="auto" w:fill="FFFFFF"/>
        <w:spacing w:before="0" w:beforeAutospacing="0" w:after="0" w:afterAutospacing="0" w:line="360" w:lineRule="atLeast"/>
        <w:jc w:val="both"/>
        <w:rPr>
          <w:rFonts w:ascii="Segoe UI Variable Display Semil" w:eastAsia="Times New Roman" w:hAnsi="Segoe UI Variable Display Semil"/>
          <w:b w:val="0"/>
          <w:bCs w:val="0"/>
          <w:color w:val="000000"/>
        </w:rPr>
      </w:pPr>
      <w:r w:rsidRPr="00717A55">
        <w:rPr>
          <w:rFonts w:ascii="Segoe UI Variable Display Semil" w:eastAsia="Times New Roman" w:hAnsi="Segoe UI Variable Display Semil"/>
          <w:b w:val="0"/>
          <w:bCs w:val="0"/>
          <w:color w:val="000000"/>
        </w:rPr>
        <w:t>Several </w:t>
      </w:r>
      <w:hyperlink r:id="rId4" w:history="1">
        <w:r w:rsidRPr="00717A55">
          <w:rPr>
            <w:rStyle w:val="Hyperlink"/>
            <w:rFonts w:ascii="Segoe UI Variable Display Semil" w:eastAsia="Times New Roman" w:hAnsi="Segoe UI Variable Display Semil"/>
            <w:b w:val="0"/>
            <w:bCs w:val="0"/>
            <w:color w:val="0000EE"/>
          </w:rPr>
          <w:t>regulatory amendments</w:t>
        </w:r>
      </w:hyperlink>
      <w:r w:rsidRPr="00717A55">
        <w:rPr>
          <w:rFonts w:ascii="Segoe UI Variable Display Semil" w:eastAsia="Times New Roman" w:hAnsi="Segoe UI Variable Display Semil"/>
          <w:b w:val="0"/>
          <w:bCs w:val="0"/>
          <w:color w:val="000000"/>
        </w:rPr>
        <w:t xml:space="preserve"> have been laid before Parliament to the Pharmaceutical Services and Local Pharmaceutical Services Regulations.  </w:t>
      </w:r>
    </w:p>
    <w:p w14:paraId="56178478" w14:textId="77777777" w:rsidR="00717A55" w:rsidRDefault="00717A55" w:rsidP="00717A55">
      <w:pPr>
        <w:pStyle w:val="Heading4"/>
        <w:shd w:val="clear" w:color="auto" w:fill="FFFFFF"/>
        <w:spacing w:before="0" w:beforeAutospacing="0" w:after="0" w:afterAutospacing="0" w:line="360" w:lineRule="atLeast"/>
        <w:jc w:val="both"/>
        <w:rPr>
          <w:rFonts w:ascii="Segoe UI Variable Display Semil" w:eastAsia="Times New Roman" w:hAnsi="Segoe UI Variable Display Semil"/>
          <w:b w:val="0"/>
          <w:bCs w:val="0"/>
          <w:color w:val="000000"/>
        </w:rPr>
      </w:pPr>
    </w:p>
    <w:p w14:paraId="5F41DC63" w14:textId="77777777" w:rsidR="00717A55" w:rsidRPr="00717A55" w:rsidRDefault="00717A55" w:rsidP="00717A55">
      <w:pPr>
        <w:pStyle w:val="Heading4"/>
        <w:shd w:val="clear" w:color="auto" w:fill="FFFFFF"/>
        <w:spacing w:before="0" w:beforeAutospacing="0" w:after="0" w:afterAutospacing="0" w:line="360" w:lineRule="atLeast"/>
        <w:jc w:val="both"/>
        <w:rPr>
          <w:rFonts w:ascii="Segoe UI Variable Display Semil" w:eastAsia="Times New Roman" w:hAnsi="Segoe UI Variable Display Semil" w:cs="Segoe UI"/>
          <w:color w:val="000000"/>
        </w:rPr>
      </w:pPr>
      <w:r w:rsidRPr="00717A55">
        <w:rPr>
          <w:rFonts w:ascii="Segoe UI Variable Display Semil" w:eastAsia="Times New Roman" w:hAnsi="Segoe UI Variable Display Semil"/>
          <w:b w:val="0"/>
          <w:bCs w:val="0"/>
          <w:color w:val="000000"/>
        </w:rPr>
        <w:t>These will come into effect on 25 May 2023.</w:t>
      </w:r>
    </w:p>
    <w:p w14:paraId="7CB0B846" w14:textId="77777777" w:rsidR="00717A55" w:rsidRPr="00717A55" w:rsidRDefault="00717A55" w:rsidP="00717A55">
      <w:pPr>
        <w:pStyle w:val="Heading4"/>
        <w:shd w:val="clear" w:color="auto" w:fill="FFFFFF"/>
        <w:spacing w:before="0" w:beforeAutospacing="0" w:after="0" w:afterAutospacing="0" w:line="360" w:lineRule="atLeast"/>
        <w:jc w:val="both"/>
        <w:rPr>
          <w:rFonts w:ascii="Segoe UI Variable Display Semil" w:eastAsia="Times New Roman" w:hAnsi="Segoe UI Variable Display Semil" w:cs="Segoe UI"/>
          <w:color w:val="000000"/>
        </w:rPr>
      </w:pPr>
    </w:p>
    <w:p w14:paraId="229A4E5E" w14:textId="77777777" w:rsidR="00717A55" w:rsidRPr="00717A55" w:rsidRDefault="00717A55" w:rsidP="00717A55">
      <w:pPr>
        <w:pStyle w:val="Heading4"/>
        <w:shd w:val="clear" w:color="auto" w:fill="FFFFFF"/>
        <w:spacing w:before="0" w:beforeAutospacing="0" w:after="0" w:afterAutospacing="0" w:line="360" w:lineRule="atLeast"/>
        <w:jc w:val="both"/>
        <w:rPr>
          <w:rFonts w:ascii="Segoe UI Variable Display Semil" w:eastAsia="Times New Roman" w:hAnsi="Segoe UI Variable Display Semil" w:cs="Segoe UI"/>
          <w:color w:val="000000"/>
        </w:rPr>
      </w:pPr>
      <w:r w:rsidRPr="00717A55">
        <w:rPr>
          <w:rFonts w:ascii="Segoe UI Variable Display Semil" w:eastAsia="Times New Roman" w:hAnsi="Segoe UI Variable Display Semil"/>
          <w:b w:val="0"/>
          <w:bCs w:val="0"/>
          <w:color w:val="000000"/>
        </w:rPr>
        <w:t>The amendments include provisions to make it easier to change core hours so staff can take rest breaks, temporarily enable co</w:t>
      </w:r>
      <w:r>
        <w:rPr>
          <w:rFonts w:ascii="Segoe UI Variable Display Semil" w:eastAsia="Times New Roman" w:hAnsi="Segoe UI Variable Display Semil"/>
          <w:b w:val="0"/>
          <w:bCs w:val="0"/>
          <w:color w:val="000000"/>
        </w:rPr>
        <w:t>-</w:t>
      </w:r>
      <w:r w:rsidRPr="00717A55">
        <w:rPr>
          <w:rFonts w:ascii="Segoe UI Variable Display Semil" w:eastAsia="Times New Roman" w:hAnsi="Segoe UI Variable Display Semil"/>
          <w:b w:val="0"/>
          <w:bCs w:val="0"/>
          <w:color w:val="000000"/>
        </w:rPr>
        <w:t>ordinated closures via Local Hours Plans and implement business continuity arrangements</w:t>
      </w:r>
      <w:r>
        <w:rPr>
          <w:rFonts w:ascii="Segoe UI Variable Display Semil" w:eastAsia="Times New Roman" w:hAnsi="Segoe UI Variable Display Semil"/>
          <w:b w:val="0"/>
          <w:bCs w:val="0"/>
          <w:color w:val="000000"/>
        </w:rPr>
        <w:t>,</w:t>
      </w:r>
      <w:r w:rsidRPr="00717A55">
        <w:rPr>
          <w:rFonts w:ascii="Segoe UI Variable Display Semil" w:eastAsia="Times New Roman" w:hAnsi="Segoe UI Variable Display Semil"/>
          <w:b w:val="0"/>
          <w:bCs w:val="0"/>
          <w:color w:val="000000"/>
        </w:rPr>
        <w:t xml:space="preserve"> should the </w:t>
      </w:r>
      <w:r>
        <w:rPr>
          <w:rFonts w:ascii="Segoe UI Variable Display Semil" w:eastAsia="Times New Roman" w:hAnsi="Segoe UI Variable Display Semil"/>
          <w:b w:val="0"/>
          <w:bCs w:val="0"/>
          <w:color w:val="000000"/>
        </w:rPr>
        <w:t>P</w:t>
      </w:r>
      <w:r w:rsidRPr="00717A55">
        <w:rPr>
          <w:rFonts w:ascii="Segoe UI Variable Display Semil" w:eastAsia="Times New Roman" w:hAnsi="Segoe UI Variable Display Semil"/>
          <w:b w:val="0"/>
          <w:bCs w:val="0"/>
          <w:color w:val="000000"/>
        </w:rPr>
        <w:t>harmacy be unable to open and allow limited reduction of core hours for contractors who entered the Pharmaceutical List under the 100-hour exemption</w:t>
      </w:r>
    </w:p>
    <w:p w14:paraId="14BD2639" w14:textId="77777777" w:rsidR="00717A55" w:rsidRDefault="00717A55"/>
    <w:p w14:paraId="3770036B" w14:textId="77777777" w:rsidR="00717A55" w:rsidRDefault="00717A55"/>
    <w:sectPr w:rsidR="00717A55" w:rsidSect="00092E15">
      <w:pgSz w:w="11906" w:h="16838"/>
      <w:pgMar w:top="170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Variable Display Semil">
    <w:panose1 w:val="00000000000000000000"/>
    <w:charset w:val="00"/>
    <w:family w:val="auto"/>
    <w:pitch w:val="variable"/>
    <w:sig w:usb0="A00002FF" w:usb1="0000000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55"/>
    <w:rsid w:val="00092E15"/>
    <w:rsid w:val="003B4D69"/>
    <w:rsid w:val="004D37C0"/>
    <w:rsid w:val="00667753"/>
    <w:rsid w:val="006A35D0"/>
    <w:rsid w:val="006E2A55"/>
    <w:rsid w:val="00717A55"/>
    <w:rsid w:val="00720B0F"/>
    <w:rsid w:val="009254E9"/>
    <w:rsid w:val="009C25E3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BE2C6"/>
  <w15:chartTrackingRefBased/>
  <w15:docId w15:val="{57505501-6C37-4120-BB12-93251A7C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semiHidden/>
    <w:unhideWhenUsed/>
    <w:qFormat/>
    <w:rsid w:val="00717A55"/>
    <w:pPr>
      <w:spacing w:before="100" w:beforeAutospacing="1" w:after="100" w:afterAutospacing="1" w:line="240" w:lineRule="auto"/>
      <w:outlineLvl w:val="3"/>
    </w:pPr>
    <w:rPr>
      <w:rFonts w:ascii="Calibri" w:hAnsi="Calibri" w:cs="Calibri"/>
      <w:b/>
      <w:bCs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17A55"/>
    <w:rPr>
      <w:rFonts w:ascii="Calibri" w:hAnsi="Calibri" w:cs="Calibri"/>
      <w:b/>
      <w:bCs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717A5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7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ea01.safelinks.protection.outlook.com/?url=https%3A%2F%2Fpcc-cic.us5.list-manage.com%2Ftrack%2Fclick%3Fu%3Dfe51aa41404cfb64f7d454491%26id%3D2f66c2edfc%26e%3D9be2819f9a&amp;data=05%7C01%7C%7Cb79d5c22d4f54fba7b8a08db4c7729eb%7C84df9e7fe9f640afb435aaaaaaaaaaaa%7C1%7C0%7C638187846903529207%7CUnknown%7CTWFpbGZsb3d8eyJWIjoiMC4wLjAwMDAiLCJQIjoiV2luMzIiLCJBTiI6Ik1haWwiLCJXVCI6Mn0%3D%7C3000%7C%7C%7C&amp;sdata=%2BeWcqE6nwft2%2FvRishzf8Z7vPYczACpANWONWtmF5h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2023-05-04T08:22:00Z</dcterms:created>
  <dcterms:modified xsi:type="dcterms:W3CDTF">2023-05-04T08:26:00Z</dcterms:modified>
</cp:coreProperties>
</file>