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94B2" w14:textId="5933FAB9" w:rsidR="009C25E3" w:rsidRPr="001912E5" w:rsidRDefault="001912E5" w:rsidP="001912E5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sz w:val="36"/>
          <w:szCs w:val="36"/>
        </w:rPr>
      </w:pPr>
      <w:r w:rsidRPr="001912E5">
        <w:rPr>
          <w:sz w:val="36"/>
          <w:szCs w:val="36"/>
        </w:rPr>
        <w:t>MINI BULLETIN – 20 April 2023</w:t>
      </w:r>
    </w:p>
    <w:p w14:paraId="721B5FB2" w14:textId="77777777" w:rsidR="001912E5" w:rsidRDefault="001912E5"/>
    <w:p w14:paraId="5F2DA628" w14:textId="77777777" w:rsidR="001912E5" w:rsidRDefault="001912E5"/>
    <w:p w14:paraId="632D1C02" w14:textId="22C3909C" w:rsidR="001912E5" w:rsidRPr="001912E5" w:rsidRDefault="001912E5" w:rsidP="001912E5">
      <w:pPr>
        <w:pStyle w:val="documentdescription"/>
        <w:shd w:val="clear" w:color="auto" w:fill="FFFFFF"/>
        <w:spacing w:before="0" w:beforeAutospacing="0" w:after="225" w:afterAutospacing="0"/>
        <w:jc w:val="both"/>
        <w:rPr>
          <w:rFonts w:ascii="Segoe UI Variable Display Semil" w:hAnsi="Segoe UI Variable Display Semil" w:cs="Segoe UI"/>
          <w:b/>
          <w:bCs/>
          <w:sz w:val="24"/>
          <w:szCs w:val="24"/>
        </w:rPr>
      </w:pPr>
      <w:proofErr w:type="spellStart"/>
      <w:r w:rsidRPr="001912E5">
        <w:rPr>
          <w:rFonts w:ascii="Segoe UI Variable Display Semil" w:hAnsi="Segoe UI Variable Display Semil"/>
          <w:b/>
          <w:bCs/>
          <w:sz w:val="24"/>
          <w:szCs w:val="24"/>
        </w:rPr>
        <w:t>HealthWatch</w:t>
      </w:r>
      <w:proofErr w:type="spellEnd"/>
      <w:r w:rsidRPr="001912E5">
        <w:rPr>
          <w:rFonts w:ascii="Segoe UI Variable Display Semil" w:hAnsi="Segoe UI Variable Display Semil"/>
          <w:b/>
          <w:bCs/>
          <w:sz w:val="24"/>
          <w:szCs w:val="24"/>
        </w:rPr>
        <w:t xml:space="preserve"> commissioned an online survey covering two groups who had an appointment with their GP </w:t>
      </w:r>
      <w:r>
        <w:rPr>
          <w:rFonts w:ascii="Segoe UI Variable Display Semil" w:hAnsi="Segoe UI Variable Display Semil"/>
          <w:b/>
          <w:bCs/>
          <w:sz w:val="24"/>
          <w:szCs w:val="24"/>
        </w:rPr>
        <w:t>P</w:t>
      </w:r>
      <w:r w:rsidRPr="001912E5">
        <w:rPr>
          <w:rFonts w:ascii="Segoe UI Variable Display Semil" w:hAnsi="Segoe UI Variable Display Semil"/>
          <w:b/>
          <w:bCs/>
          <w:sz w:val="24"/>
          <w:szCs w:val="24"/>
        </w:rPr>
        <w:t>ractice in the past 12 months.</w:t>
      </w:r>
    </w:p>
    <w:p w14:paraId="71C4F7A9" w14:textId="77777777" w:rsidR="001912E5" w:rsidRDefault="001912E5" w:rsidP="001912E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Segoe UI Variable Display Semil" w:hAnsi="Segoe UI Variable Display Semil"/>
          <w:color w:val="444444"/>
          <w:sz w:val="24"/>
          <w:szCs w:val="24"/>
        </w:rPr>
      </w:pPr>
      <w:r w:rsidRPr="001912E5">
        <w:rPr>
          <w:rFonts w:ascii="Segoe UI Variable Display Semil" w:hAnsi="Segoe UI Variable Display Semil"/>
          <w:color w:val="444444"/>
          <w:sz w:val="24"/>
          <w:szCs w:val="24"/>
        </w:rPr>
        <w:t xml:space="preserve">Firstly, those who either expected or requested a referral for tests, </w:t>
      </w:r>
      <w:proofErr w:type="gramStart"/>
      <w:r w:rsidRPr="001912E5">
        <w:rPr>
          <w:rFonts w:ascii="Segoe UI Variable Display Semil" w:hAnsi="Segoe UI Variable Display Semil"/>
          <w:color w:val="444444"/>
          <w:sz w:val="24"/>
          <w:szCs w:val="24"/>
        </w:rPr>
        <w:t>diagnosis</w:t>
      </w:r>
      <w:proofErr w:type="gramEnd"/>
      <w:r w:rsidRPr="001912E5">
        <w:rPr>
          <w:rFonts w:ascii="Segoe UI Variable Display Semil" w:hAnsi="Segoe UI Variable Display Semil"/>
          <w:color w:val="444444"/>
          <w:sz w:val="24"/>
          <w:szCs w:val="24"/>
        </w:rPr>
        <w:t xml:space="preserve"> or treatment, but didn't get one, and secondly, those who were referred.</w:t>
      </w:r>
    </w:p>
    <w:p w14:paraId="0002305E" w14:textId="77777777" w:rsidR="001912E5" w:rsidRDefault="001912E5" w:rsidP="001912E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Segoe UI Variable Display Semil" w:hAnsi="Segoe UI Variable Display Semil"/>
          <w:color w:val="444444"/>
          <w:sz w:val="24"/>
          <w:szCs w:val="24"/>
        </w:rPr>
      </w:pPr>
      <w:r w:rsidRPr="001912E5">
        <w:rPr>
          <w:rFonts w:ascii="Segoe UI Variable Display Semil" w:hAnsi="Segoe UI Variable Display Semil"/>
          <w:color w:val="444444"/>
          <w:sz w:val="24"/>
          <w:szCs w:val="24"/>
        </w:rPr>
        <w:t xml:space="preserve">The figures quoted in this briefing are based on the 626 patients who fall into the first group. </w:t>
      </w:r>
    </w:p>
    <w:p w14:paraId="5498575C" w14:textId="2CDEF24D" w:rsidR="001912E5" w:rsidRPr="001912E5" w:rsidRDefault="001912E5" w:rsidP="001912E5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Segoe UI Variable Display Semil" w:hAnsi="Segoe UI Variable Display Semil" w:cs="Segoe UI"/>
          <w:color w:val="444444"/>
          <w:sz w:val="24"/>
          <w:szCs w:val="24"/>
        </w:rPr>
      </w:pPr>
      <w:r w:rsidRPr="001912E5">
        <w:rPr>
          <w:rFonts w:ascii="Segoe UI Variable Display Semil" w:hAnsi="Segoe UI Variable Display Semil"/>
          <w:color w:val="444444"/>
          <w:sz w:val="24"/>
          <w:szCs w:val="24"/>
        </w:rPr>
        <w:t>The </w:t>
      </w:r>
      <w:hyperlink r:id="rId4" w:history="1">
        <w:r w:rsidRPr="001912E5">
          <w:rPr>
            <w:rStyle w:val="Hyperlink"/>
            <w:rFonts w:ascii="Segoe UI Variable Display Semil" w:hAnsi="Segoe UI Variable Display Semil"/>
            <w:color w:val="0077BB"/>
            <w:sz w:val="24"/>
            <w:szCs w:val="24"/>
          </w:rPr>
          <w:t>briefing</w:t>
        </w:r>
      </w:hyperlink>
      <w:r w:rsidRPr="001912E5">
        <w:rPr>
          <w:rFonts w:ascii="Segoe UI Variable Display Semil" w:hAnsi="Segoe UI Variable Display Semil"/>
          <w:color w:val="444444"/>
          <w:sz w:val="24"/>
          <w:szCs w:val="24"/>
        </w:rPr>
        <w:t> shares people’s experiences.</w:t>
      </w:r>
    </w:p>
    <w:p w14:paraId="372BE6BA" w14:textId="77777777" w:rsidR="001912E5" w:rsidRPr="001912E5" w:rsidRDefault="001912E5" w:rsidP="001912E5">
      <w:pPr>
        <w:jc w:val="both"/>
        <w:rPr>
          <w:rFonts w:ascii="Segoe UI Variable Display Semil" w:eastAsia="Times New Roman" w:hAnsi="Segoe UI Variable Display Semil" w:cs="Segoe UI"/>
        </w:rPr>
      </w:pPr>
    </w:p>
    <w:p w14:paraId="2A3F2D7C" w14:textId="77777777" w:rsidR="001912E5" w:rsidRPr="001912E5" w:rsidRDefault="001912E5" w:rsidP="001912E5">
      <w:pPr>
        <w:jc w:val="both"/>
        <w:rPr>
          <w:rFonts w:ascii="Segoe UI Variable Display Semil" w:eastAsia="Times New Roman" w:hAnsi="Segoe UI Variable Display Semil" w:cs="Segoe UI"/>
        </w:rPr>
      </w:pPr>
      <w:hyperlink r:id="rId5" w:history="1">
        <w:r w:rsidRPr="001912E5">
          <w:rPr>
            <w:rStyle w:val="Hyperlink"/>
            <w:rFonts w:ascii="Segoe UI Variable Display Semil" w:eastAsia="Times New Roman" w:hAnsi="Segoe UI Variable Display Semil" w:cs="Segoe UI"/>
          </w:rPr>
          <w:t>https://www.healthwatch.co.uk/news/2023-04-13/nhs-waiting-lists-reach-record-levels-what-about-hidden-waiting-list</w:t>
        </w:r>
      </w:hyperlink>
    </w:p>
    <w:p w14:paraId="07DD3F20" w14:textId="77777777" w:rsidR="001912E5" w:rsidRDefault="001912E5"/>
    <w:p w14:paraId="19959E88" w14:textId="77777777" w:rsidR="001912E5" w:rsidRDefault="001912E5"/>
    <w:sectPr w:rsidR="001912E5" w:rsidSect="00092E15">
      <w:pgSz w:w="11906" w:h="16838"/>
      <w:pgMar w:top="170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Variable Display Semil">
    <w:panose1 w:val="00000000000000000000"/>
    <w:charset w:val="00"/>
    <w:family w:val="auto"/>
    <w:pitch w:val="variable"/>
    <w:sig w:usb0="A00002FF" w:usb1="0000000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E5"/>
    <w:rsid w:val="00092E15"/>
    <w:rsid w:val="001912E5"/>
    <w:rsid w:val="003B4D69"/>
    <w:rsid w:val="004D37C0"/>
    <w:rsid w:val="00667753"/>
    <w:rsid w:val="006A35D0"/>
    <w:rsid w:val="006E2A55"/>
    <w:rsid w:val="00720B0F"/>
    <w:rsid w:val="009254E9"/>
    <w:rsid w:val="009C25E3"/>
    <w:rsid w:val="00FA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AEF97"/>
  <w15:chartTrackingRefBased/>
  <w15:docId w15:val="{530385E9-C53E-4A30-A26C-79674D9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="Segoe UI Historic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12E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912E5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paragraph" w:customStyle="1" w:styleId="documentdescription">
    <w:name w:val="documentdescription"/>
    <w:basedOn w:val="Normal"/>
    <w:uiPriority w:val="99"/>
    <w:semiHidden/>
    <w:rsid w:val="001912E5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6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healthwatch.co.uk%2Fnews%2F2023-04-13%2Fnhs-waiting-lists-reach-record-levels-what-about-hidden-waiting-list&amp;data=05%7C01%7C%7C5d76147cca564a504a5a08db41787df3%7C84df9e7fe9f640afb435aaaaaaaaaaaa%7C1%7C0%7C638175757977408883%7CUnknown%7CTWFpbGZsb3d8eyJWIjoiMC4wLjAwMDAiLCJQIjoiV2luMzIiLCJBTiI6Ik1haWwiLCJXVCI6Mn0%3D%7C3000%7C%7C%7C&amp;sdata=QvC%2F8MlrZVnAk3rHCOJcqDO%2BV2jqbA0F3rZO1YQoSMo%3D&amp;reserved=0" TargetMode="External"/><Relationship Id="rId4" Type="http://schemas.openxmlformats.org/officeDocument/2006/relationships/hyperlink" Target="https://emea01.safelinks.protection.outlook.com/?url=https%3A%2F%2Fwww.healthwatch.co.uk%2Fnews%2F2023-04-13%2Fnhs-waiting-lists-reach-record-levels-what-about-hidden-waiting-list&amp;data=05%7C01%7C%7C5d76147cca564a504a5a08db41787df3%7C84df9e7fe9f640afb435aaaaaaaaaaaa%7C1%7C0%7C638175757977408883%7CUnknown%7CTWFpbGZsb3d8eyJWIjoiMC4wLjAwMDAiLCJQIjoiV2luMzIiLCJBTiI6Ik1haWwiLCJXVCI6Mn0%3D%7C3000%7C%7C%7C&amp;sdata=QvC%2F8MlrZVnAk3rHCOJcqDO%2BV2jqbA0F3rZO1YQoSM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Healy</dc:creator>
  <cp:keywords/>
  <dc:description/>
  <cp:lastModifiedBy>Polly Healy</cp:lastModifiedBy>
  <cp:revision>1</cp:revision>
  <dcterms:created xsi:type="dcterms:W3CDTF">2023-04-20T09:04:00Z</dcterms:created>
  <dcterms:modified xsi:type="dcterms:W3CDTF">2023-04-20T09:06:00Z</dcterms:modified>
</cp:coreProperties>
</file>