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2448" w14:textId="77777777" w:rsidR="009C25E3" w:rsidRPr="00F76817" w:rsidRDefault="00F76817" w:rsidP="00F76817">
      <w:pPr>
        <w:pBdr>
          <w:top w:val="single" w:sz="4" w:space="1" w:color="auto"/>
          <w:bottom w:val="single" w:sz="4" w:space="1" w:color="auto"/>
        </w:pBdr>
        <w:shd w:val="clear" w:color="auto" w:fill="F2F2F2" w:themeFill="background1" w:themeFillShade="F2"/>
        <w:jc w:val="center"/>
        <w:rPr>
          <w:rFonts w:ascii="Segoe UI Variable Display Semil" w:hAnsi="Segoe UI Variable Display Semil"/>
          <w:sz w:val="36"/>
          <w:szCs w:val="36"/>
        </w:rPr>
      </w:pPr>
      <w:r w:rsidRPr="00F76817">
        <w:rPr>
          <w:rFonts w:ascii="Segoe UI Variable Display Semil" w:hAnsi="Segoe UI Variable Display Semil"/>
          <w:sz w:val="36"/>
          <w:szCs w:val="36"/>
        </w:rPr>
        <w:t>MINI BULLETIN – 22 June 2023</w:t>
      </w:r>
    </w:p>
    <w:p w14:paraId="15B393A8" w14:textId="77777777" w:rsidR="00F76817" w:rsidRPr="00F76817" w:rsidRDefault="00F76817" w:rsidP="00F76817">
      <w:pPr>
        <w:jc w:val="both"/>
        <w:rPr>
          <w:rFonts w:ascii="Segoe UI Variable Display Semil" w:hAnsi="Segoe UI Variable Display Semil"/>
        </w:rPr>
      </w:pPr>
    </w:p>
    <w:p w14:paraId="25346209" w14:textId="77777777" w:rsidR="00F76817" w:rsidRPr="00F76817" w:rsidRDefault="00F76817" w:rsidP="00F76817">
      <w:pPr>
        <w:jc w:val="both"/>
        <w:rPr>
          <w:rFonts w:ascii="Segoe UI Variable Display Semil" w:hAnsi="Segoe UI Variable Display Semil"/>
        </w:rPr>
      </w:pPr>
    </w:p>
    <w:p w14:paraId="65A1AA1D"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sz w:val="24"/>
          <w:szCs w:val="24"/>
          <w:shd w:val="clear" w:color="auto" w:fill="FFFFFF"/>
        </w:rPr>
        <w:t>To ask the</w:t>
      </w:r>
      <w:r w:rsidRPr="00F76817">
        <w:rPr>
          <w:rFonts w:ascii="Segoe UI Variable Display Semil" w:eastAsia="Times New Roman" w:hAnsi="Segoe UI Variable Display Semil" w:cs="Segoe UI"/>
          <w:sz w:val="24"/>
          <w:szCs w:val="24"/>
        </w:rPr>
        <w:t xml:space="preserve"> </w:t>
      </w:r>
      <w:r w:rsidRPr="00F76817">
        <w:rPr>
          <w:rFonts w:ascii="Segoe UI Variable Display Semil" w:eastAsia="Times New Roman" w:hAnsi="Segoe UI Variable Display Semil"/>
          <w:sz w:val="24"/>
          <w:szCs w:val="24"/>
          <w:shd w:val="clear" w:color="auto" w:fill="FFFFFF"/>
        </w:rPr>
        <w:t>Secretary of State</w:t>
      </w:r>
      <w:r w:rsidRPr="00F76817">
        <w:rPr>
          <w:rFonts w:ascii="Segoe UI Variable Display Semil" w:eastAsia="Times New Roman" w:hAnsi="Segoe UI Variable Display Semil" w:cs="Segoe UI"/>
          <w:sz w:val="24"/>
          <w:szCs w:val="24"/>
        </w:rPr>
        <w:t xml:space="preserve"> </w:t>
      </w:r>
      <w:r w:rsidRPr="00F76817">
        <w:rPr>
          <w:rFonts w:ascii="Segoe UI Variable Display Semil" w:eastAsia="Times New Roman" w:hAnsi="Segoe UI Variable Display Semil"/>
          <w:sz w:val="24"/>
          <w:szCs w:val="24"/>
          <w:shd w:val="clear" w:color="auto" w:fill="FFFFFF"/>
        </w:rPr>
        <w:t>for Health and Social Care, what discussions his Department has had with relevant groups</w:t>
      </w:r>
      <w:r>
        <w:rPr>
          <w:rFonts w:ascii="Segoe UI Variable Display Semil" w:eastAsia="Times New Roman" w:hAnsi="Segoe UI Variable Display Semil"/>
          <w:sz w:val="24"/>
          <w:szCs w:val="24"/>
          <w:shd w:val="clear" w:color="auto" w:fill="FFFFFF"/>
        </w:rPr>
        <w:t>,</w:t>
      </w:r>
      <w:r w:rsidRPr="00F76817">
        <w:rPr>
          <w:rFonts w:ascii="Segoe UI Variable Display Semil" w:eastAsia="Times New Roman" w:hAnsi="Segoe UI Variable Display Semil"/>
          <w:sz w:val="24"/>
          <w:szCs w:val="24"/>
          <w:shd w:val="clear" w:color="auto" w:fill="FFFFFF"/>
        </w:rPr>
        <w:t xml:space="preserve"> on allowing</w:t>
      </w:r>
      <w:r w:rsidRPr="00F76817">
        <w:rPr>
          <w:rFonts w:ascii="Segoe UI Variable Display Semil" w:eastAsia="Times New Roman" w:hAnsi="Segoe UI Variable Display Semil"/>
          <w:b/>
          <w:bCs/>
          <w:sz w:val="24"/>
          <w:szCs w:val="24"/>
          <w:shd w:val="clear" w:color="auto" w:fill="FFFFFF"/>
        </w:rPr>
        <w:t xml:space="preserve"> individuals dissatisfied with the care </w:t>
      </w:r>
      <w:r w:rsidRPr="00F76817">
        <w:rPr>
          <w:rFonts w:ascii="Segoe UI Variable Display Semil" w:eastAsia="Times New Roman" w:hAnsi="Segoe UI Variable Display Semil"/>
          <w:sz w:val="24"/>
          <w:szCs w:val="24"/>
          <w:shd w:val="clear" w:color="auto" w:fill="FFFFFF"/>
        </w:rPr>
        <w:t>they receive from a</w:t>
      </w:r>
      <w:r w:rsidRPr="00F76817">
        <w:rPr>
          <w:rFonts w:ascii="Segoe UI Variable Display Semil" w:eastAsia="Times New Roman" w:hAnsi="Segoe UI Variable Display Semil" w:cs="Segoe UI"/>
          <w:sz w:val="24"/>
          <w:szCs w:val="24"/>
        </w:rPr>
        <w:t xml:space="preserve"> </w:t>
      </w:r>
      <w:r w:rsidRPr="00F76817">
        <w:rPr>
          <w:rFonts w:ascii="Segoe UI Variable Display Semil" w:eastAsia="Times New Roman" w:hAnsi="Segoe UI Variable Display Semil"/>
          <w:sz w:val="24"/>
          <w:szCs w:val="24"/>
          <w:shd w:val="clear" w:color="auto" w:fill="FFFFFF"/>
        </w:rPr>
        <w:t>GP</w:t>
      </w:r>
      <w:r>
        <w:rPr>
          <w:rFonts w:ascii="Segoe UI Variable Display Semil" w:eastAsia="Times New Roman" w:hAnsi="Segoe UI Variable Display Semil"/>
          <w:sz w:val="24"/>
          <w:szCs w:val="24"/>
          <w:shd w:val="clear" w:color="auto" w:fill="FFFFFF"/>
        </w:rPr>
        <w:t>,</w:t>
      </w:r>
      <w:r w:rsidRPr="00F76817">
        <w:rPr>
          <w:rFonts w:ascii="Segoe UI Variable Display Semil" w:eastAsia="Times New Roman" w:hAnsi="Segoe UI Variable Display Semil" w:cs="Segoe UI"/>
          <w:sz w:val="24"/>
          <w:szCs w:val="24"/>
        </w:rPr>
        <w:t xml:space="preserve"> </w:t>
      </w:r>
      <w:r w:rsidRPr="00F76817">
        <w:rPr>
          <w:rFonts w:ascii="Segoe UI Variable Display Semil" w:eastAsia="Times New Roman" w:hAnsi="Segoe UI Variable Display Semil"/>
          <w:sz w:val="24"/>
          <w:szCs w:val="24"/>
          <w:shd w:val="clear" w:color="auto" w:fill="FFFFFF"/>
        </w:rPr>
        <w:t xml:space="preserve">to move to another </w:t>
      </w:r>
      <w:r>
        <w:rPr>
          <w:rFonts w:ascii="Segoe UI Variable Display Semil" w:eastAsia="Times New Roman" w:hAnsi="Segoe UI Variable Display Semil"/>
          <w:sz w:val="24"/>
          <w:szCs w:val="24"/>
          <w:shd w:val="clear" w:color="auto" w:fill="FFFFFF"/>
        </w:rPr>
        <w:t>P</w:t>
      </w:r>
      <w:r w:rsidRPr="00F76817">
        <w:rPr>
          <w:rFonts w:ascii="Segoe UI Variable Display Semil" w:eastAsia="Times New Roman" w:hAnsi="Segoe UI Variable Display Semil"/>
          <w:sz w:val="24"/>
          <w:szCs w:val="24"/>
          <w:shd w:val="clear" w:color="auto" w:fill="FFFFFF"/>
        </w:rPr>
        <w:t>ractice in the same local area and overriding any block on intra-area transfers.</w:t>
      </w:r>
    </w:p>
    <w:p w14:paraId="0608193E" w14:textId="77777777" w:rsidR="00F76817" w:rsidRPr="00F76817" w:rsidRDefault="00F76817" w:rsidP="00F76817">
      <w:pPr>
        <w:jc w:val="right"/>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sz w:val="24"/>
          <w:szCs w:val="24"/>
          <w:shd w:val="clear" w:color="auto" w:fill="FFFFFF"/>
        </w:rPr>
        <w:t>Hansard source(Citation: HC Deb, 19 June 2023, cW)</w:t>
      </w:r>
      <w:r w:rsidRPr="00F76817">
        <w:rPr>
          <w:rFonts w:ascii="Segoe UI Variable Display Semil" w:eastAsia="Times New Roman" w:hAnsi="Segoe UI Variable Display Semil" w:cs="Segoe UI"/>
          <w:sz w:val="24"/>
          <w:szCs w:val="24"/>
        </w:rPr>
        <w:t xml:space="preserve"> </w:t>
      </w:r>
    </w:p>
    <w:p w14:paraId="7FBD18EA"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cs="Segoe UI"/>
          <w:sz w:val="24"/>
          <w:szCs w:val="24"/>
        </w:rPr>
        <w:t> </w:t>
      </w:r>
    </w:p>
    <w:p w14:paraId="1471CE75" w14:textId="77777777" w:rsidR="00F76817" w:rsidRPr="00F76817" w:rsidRDefault="00F76817" w:rsidP="00F76817">
      <w:pPr>
        <w:jc w:val="both"/>
        <w:rPr>
          <w:rFonts w:ascii="Segoe UI Variable Display Semil" w:eastAsia="Times New Roman" w:hAnsi="Segoe UI Variable Display Semil" w:cs="Segoe UI"/>
          <w:sz w:val="24"/>
          <w:szCs w:val="24"/>
          <w:u w:val="single"/>
        </w:rPr>
      </w:pPr>
      <w:r w:rsidRPr="00F76817">
        <w:rPr>
          <w:rFonts w:ascii="Segoe UI Variable Display Semil" w:eastAsia="Times New Roman" w:hAnsi="Segoe UI Variable Display Semil"/>
          <w:sz w:val="24"/>
          <w:szCs w:val="24"/>
          <w:u w:val="single"/>
          <w:shd w:val="clear" w:color="auto" w:fill="FFFFFF"/>
        </w:rPr>
        <w:t>Neil O'Brien</w:t>
      </w:r>
      <w:r w:rsidRPr="00F76817">
        <w:rPr>
          <w:rFonts w:ascii="Segoe UI Variable Display Semil" w:eastAsia="Times New Roman" w:hAnsi="Segoe UI Variable Display Semil" w:cs="Segoe UI"/>
          <w:sz w:val="24"/>
          <w:szCs w:val="24"/>
          <w:u w:val="single"/>
        </w:rPr>
        <w:t xml:space="preserve"> </w:t>
      </w:r>
      <w:r w:rsidRPr="00F76817">
        <w:rPr>
          <w:rFonts w:ascii="Segoe UI Variable Display Semil" w:eastAsia="Times New Roman" w:hAnsi="Segoe UI Variable Display Semil"/>
          <w:sz w:val="24"/>
          <w:szCs w:val="24"/>
          <w:u w:val="single"/>
          <w:shd w:val="clear" w:color="auto" w:fill="FFFFFF"/>
        </w:rPr>
        <w:t>The Parliamentary Under-Secretary for Health and Social Care</w:t>
      </w:r>
    </w:p>
    <w:p w14:paraId="6D0A254F" w14:textId="77777777" w:rsidR="00F76817" w:rsidRDefault="00F76817" w:rsidP="00F76817">
      <w:pPr>
        <w:jc w:val="both"/>
        <w:rPr>
          <w:rFonts w:ascii="Segoe UI Variable Display Semil" w:eastAsia="Times New Roman" w:hAnsi="Segoe UI Variable Display Semil"/>
          <w:sz w:val="24"/>
          <w:szCs w:val="24"/>
          <w:shd w:val="clear" w:color="auto" w:fill="FFFFFF"/>
        </w:rPr>
      </w:pPr>
      <w:r w:rsidRPr="00F76817">
        <w:rPr>
          <w:rFonts w:ascii="Segoe UI Variable Display Semil" w:eastAsia="Times New Roman" w:hAnsi="Segoe UI Variable Display Semil"/>
          <w:sz w:val="24"/>
          <w:szCs w:val="24"/>
          <w:shd w:val="clear" w:color="auto" w:fill="FFFFFF"/>
        </w:rPr>
        <w:t xml:space="preserve">The Department has not had a specific discussion on this topic, however, patients have the legal right to choose a </w:t>
      </w:r>
      <w:r>
        <w:rPr>
          <w:rFonts w:ascii="Segoe UI Variable Display Semil" w:eastAsia="Times New Roman" w:hAnsi="Segoe UI Variable Display Semil"/>
          <w:sz w:val="24"/>
          <w:szCs w:val="24"/>
          <w:shd w:val="clear" w:color="auto" w:fill="FFFFFF"/>
        </w:rPr>
        <w:t>G</w:t>
      </w:r>
      <w:r w:rsidRPr="00F76817">
        <w:rPr>
          <w:rFonts w:ascii="Segoe UI Variable Display Semil" w:eastAsia="Times New Roman" w:hAnsi="Segoe UI Variable Display Semil"/>
          <w:sz w:val="24"/>
          <w:szCs w:val="24"/>
          <w:shd w:val="clear" w:color="auto" w:fill="FFFFFF"/>
        </w:rPr>
        <w:t xml:space="preserve">eneral </w:t>
      </w:r>
      <w:r>
        <w:rPr>
          <w:rFonts w:ascii="Segoe UI Variable Display Semil" w:eastAsia="Times New Roman" w:hAnsi="Segoe UI Variable Display Semil"/>
          <w:sz w:val="24"/>
          <w:szCs w:val="24"/>
          <w:shd w:val="clear" w:color="auto" w:fill="FFFFFF"/>
        </w:rPr>
        <w:t>P</w:t>
      </w:r>
      <w:r w:rsidRPr="00F76817">
        <w:rPr>
          <w:rFonts w:ascii="Segoe UI Variable Display Semil" w:eastAsia="Times New Roman" w:hAnsi="Segoe UI Variable Display Semil"/>
          <w:sz w:val="24"/>
          <w:szCs w:val="24"/>
          <w:shd w:val="clear" w:color="auto" w:fill="FFFFFF"/>
        </w:rPr>
        <w:t xml:space="preserve">ractitioner (GP) </w:t>
      </w:r>
      <w:r>
        <w:rPr>
          <w:rFonts w:ascii="Segoe UI Variable Display Semil" w:eastAsia="Times New Roman" w:hAnsi="Segoe UI Variable Display Semil"/>
          <w:sz w:val="24"/>
          <w:szCs w:val="24"/>
          <w:shd w:val="clear" w:color="auto" w:fill="FFFFFF"/>
        </w:rPr>
        <w:t>P</w:t>
      </w:r>
      <w:r w:rsidRPr="00F76817">
        <w:rPr>
          <w:rFonts w:ascii="Segoe UI Variable Display Semil" w:eastAsia="Times New Roman" w:hAnsi="Segoe UI Variable Display Semil"/>
          <w:sz w:val="24"/>
          <w:szCs w:val="24"/>
          <w:shd w:val="clear" w:color="auto" w:fill="FFFFFF"/>
        </w:rPr>
        <w:t xml:space="preserve">ractice that best suits their needs and can change their GP surgery should they be dissatisfied with their care. </w:t>
      </w:r>
    </w:p>
    <w:p w14:paraId="39463A7D" w14:textId="77777777" w:rsidR="00F76817" w:rsidRDefault="00F76817" w:rsidP="00F76817">
      <w:pPr>
        <w:jc w:val="both"/>
        <w:rPr>
          <w:rFonts w:ascii="Segoe UI Variable Display Semil" w:eastAsia="Times New Roman" w:hAnsi="Segoe UI Variable Display Semil"/>
          <w:sz w:val="24"/>
          <w:szCs w:val="24"/>
          <w:shd w:val="clear" w:color="auto" w:fill="FFFFFF"/>
        </w:rPr>
      </w:pPr>
    </w:p>
    <w:p w14:paraId="563EB1BD" w14:textId="77777777" w:rsidR="00F76817" w:rsidRDefault="00F76817" w:rsidP="00F76817">
      <w:pPr>
        <w:jc w:val="both"/>
        <w:rPr>
          <w:rFonts w:ascii="Segoe UI Variable Display Semil" w:eastAsia="Times New Roman" w:hAnsi="Segoe UI Variable Display Semil"/>
          <w:sz w:val="24"/>
          <w:szCs w:val="24"/>
          <w:shd w:val="clear" w:color="auto" w:fill="FFFFFF"/>
        </w:rPr>
      </w:pPr>
      <w:r w:rsidRPr="00F76817">
        <w:rPr>
          <w:rFonts w:ascii="Segoe UI Variable Display Semil" w:eastAsia="Times New Roman" w:hAnsi="Segoe UI Variable Display Semil"/>
          <w:sz w:val="24"/>
          <w:szCs w:val="24"/>
          <w:shd w:val="clear" w:color="auto" w:fill="FFFFFF"/>
        </w:rPr>
        <w:t xml:space="preserve">When moving </w:t>
      </w:r>
      <w:r>
        <w:rPr>
          <w:rFonts w:ascii="Segoe UI Variable Display Semil" w:eastAsia="Times New Roman" w:hAnsi="Segoe UI Variable Display Semil"/>
          <w:sz w:val="24"/>
          <w:szCs w:val="24"/>
          <w:shd w:val="clear" w:color="auto" w:fill="FFFFFF"/>
        </w:rPr>
        <w:t>P</w:t>
      </w:r>
      <w:r w:rsidRPr="00F76817">
        <w:rPr>
          <w:rFonts w:ascii="Segoe UI Variable Display Semil" w:eastAsia="Times New Roman" w:hAnsi="Segoe UI Variable Display Semil"/>
          <w:sz w:val="24"/>
          <w:szCs w:val="24"/>
          <w:shd w:val="clear" w:color="auto" w:fill="FFFFFF"/>
        </w:rPr>
        <w:t xml:space="preserve">ractices, a patient has to formally register with the new </w:t>
      </w:r>
      <w:r>
        <w:rPr>
          <w:rFonts w:ascii="Segoe UI Variable Display Semil" w:eastAsia="Times New Roman" w:hAnsi="Segoe UI Variable Display Semil"/>
          <w:sz w:val="24"/>
          <w:szCs w:val="24"/>
          <w:shd w:val="clear" w:color="auto" w:fill="FFFFFF"/>
        </w:rPr>
        <w:t>P</w:t>
      </w:r>
      <w:r w:rsidRPr="00F76817">
        <w:rPr>
          <w:rFonts w:ascii="Segoe UI Variable Display Semil" w:eastAsia="Times New Roman" w:hAnsi="Segoe UI Variable Display Semil"/>
          <w:sz w:val="24"/>
          <w:szCs w:val="24"/>
          <w:shd w:val="clear" w:color="auto" w:fill="FFFFFF"/>
        </w:rPr>
        <w:t xml:space="preserve">ractice by submitting a registration form to them, available at the </w:t>
      </w:r>
      <w:r>
        <w:rPr>
          <w:rFonts w:ascii="Segoe UI Variable Display Semil" w:eastAsia="Times New Roman" w:hAnsi="Segoe UI Variable Display Semil"/>
          <w:sz w:val="24"/>
          <w:szCs w:val="24"/>
          <w:shd w:val="clear" w:color="auto" w:fill="FFFFFF"/>
        </w:rPr>
        <w:t>P</w:t>
      </w:r>
      <w:r w:rsidRPr="00F76817">
        <w:rPr>
          <w:rFonts w:ascii="Segoe UI Variable Display Semil" w:eastAsia="Times New Roman" w:hAnsi="Segoe UI Variable Display Semil"/>
          <w:sz w:val="24"/>
          <w:szCs w:val="24"/>
          <w:shd w:val="clear" w:color="auto" w:fill="FFFFFF"/>
        </w:rPr>
        <w:t>ractice or from</w:t>
      </w:r>
      <w:r w:rsidRPr="00F76817">
        <w:rPr>
          <w:rFonts w:ascii="Segoe UI Variable Display Semil" w:eastAsia="Times New Roman" w:hAnsi="Segoe UI Variable Display Semil" w:cs="Segoe UI"/>
          <w:sz w:val="24"/>
          <w:szCs w:val="24"/>
        </w:rPr>
        <w:t xml:space="preserve"> </w:t>
      </w:r>
      <w:r w:rsidRPr="00F76817">
        <w:rPr>
          <w:rFonts w:ascii="Segoe UI Variable Display Semil" w:eastAsia="Times New Roman" w:hAnsi="Segoe UI Variable Display Semil"/>
          <w:sz w:val="24"/>
          <w:szCs w:val="24"/>
          <w:shd w:val="clear" w:color="auto" w:fill="FFFFFF"/>
        </w:rPr>
        <w:t>GOV.UK. This is provided they are operating an open list and taking new patients.</w:t>
      </w:r>
    </w:p>
    <w:p w14:paraId="3E3581D1" w14:textId="77777777" w:rsidR="00F76817" w:rsidRPr="00F76817" w:rsidRDefault="00F76817" w:rsidP="00F76817">
      <w:pPr>
        <w:jc w:val="both"/>
        <w:rPr>
          <w:rFonts w:ascii="Segoe UI Variable Display Semil" w:eastAsia="Times New Roman" w:hAnsi="Segoe UI Variable Display Semil" w:cs="Segoe UI"/>
          <w:sz w:val="24"/>
          <w:szCs w:val="24"/>
        </w:rPr>
      </w:pPr>
    </w:p>
    <w:p w14:paraId="25C206D2"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sz w:val="24"/>
          <w:szCs w:val="24"/>
          <w:shd w:val="clear" w:color="auto" w:fill="FFFFFF"/>
        </w:rPr>
        <w:t xml:space="preserve">If a </w:t>
      </w:r>
      <w:r>
        <w:rPr>
          <w:rFonts w:ascii="Segoe UI Variable Display Semil" w:eastAsia="Times New Roman" w:hAnsi="Segoe UI Variable Display Semil"/>
          <w:sz w:val="24"/>
          <w:szCs w:val="24"/>
          <w:shd w:val="clear" w:color="auto" w:fill="FFFFFF"/>
        </w:rPr>
        <w:t>P</w:t>
      </w:r>
      <w:r w:rsidRPr="00F76817">
        <w:rPr>
          <w:rFonts w:ascii="Segoe UI Variable Display Semil" w:eastAsia="Times New Roman" w:hAnsi="Segoe UI Variable Display Semil"/>
          <w:sz w:val="24"/>
          <w:szCs w:val="24"/>
          <w:shd w:val="clear" w:color="auto" w:fill="FFFFFF"/>
        </w:rPr>
        <w:t xml:space="preserve">ractice does refuse registration, they must explain to the patient the reason for doing so. A GP </w:t>
      </w:r>
      <w:r>
        <w:rPr>
          <w:rFonts w:ascii="Segoe UI Variable Display Semil" w:eastAsia="Times New Roman" w:hAnsi="Segoe UI Variable Display Semil"/>
          <w:sz w:val="24"/>
          <w:szCs w:val="24"/>
          <w:shd w:val="clear" w:color="auto" w:fill="FFFFFF"/>
        </w:rPr>
        <w:t>P</w:t>
      </w:r>
      <w:r w:rsidRPr="00F76817">
        <w:rPr>
          <w:rFonts w:ascii="Segoe UI Variable Display Semil" w:eastAsia="Times New Roman" w:hAnsi="Segoe UI Variable Display Semil"/>
          <w:sz w:val="24"/>
          <w:szCs w:val="24"/>
          <w:shd w:val="clear" w:color="auto" w:fill="FFFFFF"/>
        </w:rPr>
        <w:t>ractice cannot refuse registering a patient based on the race, gender, social class, age, religion, sexual orientation, appearance, disability, or medical conditions of the patient.</w:t>
      </w:r>
      <w:r w:rsidRPr="00F76817">
        <w:rPr>
          <w:rFonts w:ascii="Segoe UI Variable Display Semil" w:eastAsia="Times New Roman" w:hAnsi="Segoe UI Variable Display Semil" w:cs="Segoe UI"/>
          <w:sz w:val="24"/>
          <w:szCs w:val="24"/>
        </w:rPr>
        <w:t xml:space="preserve"> </w:t>
      </w:r>
    </w:p>
    <w:p w14:paraId="1F8C5C3D" w14:textId="77777777" w:rsidR="00F76817" w:rsidRDefault="00F76817" w:rsidP="00F76817">
      <w:pPr>
        <w:jc w:val="both"/>
        <w:rPr>
          <w:rFonts w:ascii="Segoe UI Variable Display Semil" w:eastAsia="Times New Roman" w:hAnsi="Segoe UI Variable Display Semil"/>
          <w:sz w:val="24"/>
          <w:szCs w:val="24"/>
          <w:shd w:val="clear" w:color="auto" w:fill="FFFFFF"/>
        </w:rPr>
      </w:pPr>
    </w:p>
    <w:p w14:paraId="66BB619B"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sz w:val="24"/>
          <w:szCs w:val="24"/>
          <w:shd w:val="clear" w:color="auto" w:fill="FFFFFF"/>
        </w:rPr>
        <w:t xml:space="preserve">If this process has not been followed, patients should raise this with their </w:t>
      </w:r>
      <w:r>
        <w:rPr>
          <w:rFonts w:ascii="Segoe UI Variable Display Semil" w:eastAsia="Times New Roman" w:hAnsi="Segoe UI Variable Display Semil"/>
          <w:sz w:val="24"/>
          <w:szCs w:val="24"/>
          <w:shd w:val="clear" w:color="auto" w:fill="FFFFFF"/>
        </w:rPr>
        <w:t>P</w:t>
      </w:r>
      <w:r w:rsidRPr="00F76817">
        <w:rPr>
          <w:rFonts w:ascii="Segoe UI Variable Display Semil" w:eastAsia="Times New Roman" w:hAnsi="Segoe UI Variable Display Semil"/>
          <w:sz w:val="24"/>
          <w:szCs w:val="24"/>
          <w:shd w:val="clear" w:color="auto" w:fill="FFFFFF"/>
        </w:rPr>
        <w:t>ractice who will provide details of the complaints process. If a patient is not comfortable raising a complaint directly or do not feel they have had a satisfactory response, they can raise their concern with their integrated care systems, with</w:t>
      </w:r>
      <w:r w:rsidRPr="00F76817">
        <w:rPr>
          <w:rFonts w:ascii="Segoe UI Variable Display Semil" w:eastAsia="Times New Roman" w:hAnsi="Segoe UI Variable Display Semil" w:cs="Segoe UI"/>
          <w:sz w:val="24"/>
          <w:szCs w:val="24"/>
        </w:rPr>
        <w:t xml:space="preserve"> </w:t>
      </w:r>
      <w:r w:rsidRPr="00F76817">
        <w:rPr>
          <w:rFonts w:ascii="Segoe UI Variable Display Semil" w:eastAsia="Times New Roman" w:hAnsi="Segoe UI Variable Display Semil"/>
          <w:sz w:val="24"/>
          <w:szCs w:val="24"/>
          <w:shd w:val="clear" w:color="auto" w:fill="FFFFFF"/>
        </w:rPr>
        <w:t>NHS England</w:t>
      </w:r>
      <w:r w:rsidRPr="00F76817">
        <w:rPr>
          <w:rFonts w:ascii="Segoe UI Variable Display Semil" w:eastAsia="Times New Roman" w:hAnsi="Segoe UI Variable Display Semil" w:cs="Segoe UI"/>
          <w:sz w:val="24"/>
          <w:szCs w:val="24"/>
        </w:rPr>
        <w:t xml:space="preserve"> </w:t>
      </w:r>
      <w:r w:rsidRPr="00F76817">
        <w:rPr>
          <w:rFonts w:ascii="Segoe UI Variable Display Semil" w:eastAsia="Times New Roman" w:hAnsi="Segoe UI Variable Display Semil"/>
          <w:sz w:val="24"/>
          <w:szCs w:val="24"/>
          <w:shd w:val="clear" w:color="auto" w:fill="FFFFFF"/>
        </w:rPr>
        <w:t xml:space="preserve">by emailing </w:t>
      </w:r>
      <w:hyperlink r:id="rId6" w:history="1">
        <w:r w:rsidRPr="00F76817">
          <w:rPr>
            <w:rStyle w:val="Hyperlink"/>
            <w:rFonts w:ascii="Segoe UI Variable Display Semil" w:eastAsia="Times New Roman" w:hAnsi="Segoe UI Variable Display Semil"/>
            <w:sz w:val="24"/>
            <w:szCs w:val="24"/>
            <w:shd w:val="clear" w:color="auto" w:fill="FFFFFF"/>
          </w:rPr>
          <w:t>england.contactus@nhs.net</w:t>
        </w:r>
      </w:hyperlink>
      <w:r w:rsidRPr="00F76817">
        <w:rPr>
          <w:rFonts w:ascii="Segoe UI Variable Display Semil" w:eastAsia="Times New Roman" w:hAnsi="Segoe UI Variable Display Semil"/>
          <w:sz w:val="24"/>
          <w:szCs w:val="24"/>
          <w:shd w:val="clear" w:color="auto" w:fill="FFFFFF"/>
        </w:rPr>
        <w:t xml:space="preserve"> or with</w:t>
      </w:r>
      <w:r w:rsidRPr="00F76817">
        <w:rPr>
          <w:rFonts w:ascii="Segoe UI Variable Display Semil" w:eastAsia="Times New Roman" w:hAnsi="Segoe UI Variable Display Semil" w:cs="Segoe UI"/>
          <w:sz w:val="24"/>
          <w:szCs w:val="24"/>
        </w:rPr>
        <w:t xml:space="preserve"> </w:t>
      </w:r>
      <w:r w:rsidRPr="00F76817">
        <w:rPr>
          <w:rFonts w:ascii="Segoe UI Variable Display Semil" w:eastAsia="Times New Roman" w:hAnsi="Segoe UI Variable Display Semil"/>
          <w:sz w:val="24"/>
          <w:szCs w:val="24"/>
          <w:shd w:val="clear" w:color="auto" w:fill="FFFF33"/>
        </w:rPr>
        <w:t>Healthwatch</w:t>
      </w:r>
      <w:r w:rsidRPr="00F76817">
        <w:rPr>
          <w:rFonts w:ascii="Segoe UI Variable Display Semil" w:eastAsia="Times New Roman" w:hAnsi="Segoe UI Variable Display Semil" w:cs="Segoe UI"/>
          <w:sz w:val="24"/>
          <w:szCs w:val="24"/>
        </w:rPr>
        <w:t xml:space="preserve"> </w:t>
      </w:r>
      <w:r w:rsidRPr="00F76817">
        <w:rPr>
          <w:rFonts w:ascii="Segoe UI Variable Display Semil" w:eastAsia="Times New Roman" w:hAnsi="Segoe UI Variable Display Semil"/>
          <w:sz w:val="24"/>
          <w:szCs w:val="24"/>
          <w:shd w:val="clear" w:color="auto" w:fill="FFFFFF"/>
        </w:rPr>
        <w:t>England.</w:t>
      </w:r>
    </w:p>
    <w:p w14:paraId="3D9C6228"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cs="Segoe UI"/>
          <w:sz w:val="24"/>
          <w:szCs w:val="24"/>
        </w:rPr>
        <w:t> </w:t>
      </w:r>
    </w:p>
    <w:p w14:paraId="336E731F" w14:textId="77777777" w:rsidR="00F76817" w:rsidRPr="00F76817" w:rsidRDefault="00F76817" w:rsidP="00F76817">
      <w:pPr>
        <w:pBdr>
          <w:top w:val="single" w:sz="4" w:space="1" w:color="auto"/>
        </w:pBd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cs="Segoe UI"/>
          <w:sz w:val="24"/>
          <w:szCs w:val="24"/>
        </w:rPr>
        <w:t> </w:t>
      </w:r>
    </w:p>
    <w:p w14:paraId="2F4336E4"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cs="Segoe UI"/>
          <w:sz w:val="24"/>
          <w:szCs w:val="24"/>
        </w:rPr>
        <w:t> </w:t>
      </w:r>
    </w:p>
    <w:p w14:paraId="409D9F5F" w14:textId="77777777" w:rsidR="00F76817" w:rsidRPr="00F76817" w:rsidRDefault="00F76817" w:rsidP="00F76817">
      <w:pPr>
        <w:jc w:val="both"/>
        <w:rPr>
          <w:rFonts w:ascii="Segoe UI Variable Display Semil" w:eastAsia="Times New Roman" w:hAnsi="Segoe UI Variable Display Semil" w:cs="Segoe UI"/>
          <w:sz w:val="24"/>
          <w:szCs w:val="24"/>
          <w:u w:val="single"/>
        </w:rPr>
      </w:pPr>
      <w:r w:rsidRPr="00F76817">
        <w:rPr>
          <w:rFonts w:ascii="Segoe UI Variable Display Semil" w:eastAsia="Times New Roman" w:hAnsi="Segoe UI Variable Display Semil"/>
          <w:sz w:val="24"/>
          <w:szCs w:val="24"/>
          <w:u w:val="single"/>
          <w:shd w:val="clear" w:color="auto" w:fill="FFFFFF"/>
        </w:rPr>
        <w:t>Baroness Cumberlege</w:t>
      </w:r>
      <w:r w:rsidRPr="00F76817">
        <w:rPr>
          <w:rFonts w:ascii="Segoe UI Variable Display Semil" w:eastAsia="Times New Roman" w:hAnsi="Segoe UI Variable Display Semil" w:cs="Segoe UI"/>
          <w:sz w:val="24"/>
          <w:szCs w:val="24"/>
          <w:u w:val="single"/>
        </w:rPr>
        <w:t xml:space="preserve"> </w:t>
      </w:r>
      <w:r w:rsidRPr="00F76817">
        <w:rPr>
          <w:rFonts w:ascii="Segoe UI Variable Display Semil" w:eastAsia="Times New Roman" w:hAnsi="Segoe UI Variable Display Semil"/>
          <w:sz w:val="24"/>
          <w:szCs w:val="24"/>
          <w:u w:val="single"/>
          <w:shd w:val="clear" w:color="auto" w:fill="FFFFFF"/>
        </w:rPr>
        <w:t>Conservative</w:t>
      </w:r>
    </w:p>
    <w:p w14:paraId="79F7D17B"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sz w:val="24"/>
          <w:szCs w:val="24"/>
          <w:shd w:val="clear" w:color="auto" w:fill="FFFFFF"/>
        </w:rPr>
        <w:t xml:space="preserve">To ask His Majesty's Government what safeguards they have in place to ensure high quality and precise data are entered into the </w:t>
      </w:r>
      <w:r w:rsidRPr="00F76817">
        <w:rPr>
          <w:rFonts w:ascii="Segoe UI Variable Display Semil" w:eastAsia="Times New Roman" w:hAnsi="Segoe UI Variable Display Semil"/>
          <w:b/>
          <w:bCs/>
          <w:sz w:val="24"/>
          <w:szCs w:val="24"/>
          <w:shd w:val="clear" w:color="auto" w:fill="FFFFFF"/>
        </w:rPr>
        <w:t>medical devices</w:t>
      </w:r>
      <w:r w:rsidRPr="00F76817">
        <w:rPr>
          <w:rFonts w:ascii="Segoe UI Variable Display Semil" w:eastAsia="Times New Roman" w:hAnsi="Segoe UI Variable Display Semil" w:cs="Segoe UI"/>
          <w:b/>
          <w:bCs/>
          <w:sz w:val="24"/>
          <w:szCs w:val="24"/>
        </w:rPr>
        <w:t xml:space="preserve"> </w:t>
      </w:r>
      <w:r w:rsidRPr="00F76817">
        <w:rPr>
          <w:rFonts w:ascii="Segoe UI Variable Display Semil" w:eastAsia="Times New Roman" w:hAnsi="Segoe UI Variable Display Semil"/>
          <w:sz w:val="24"/>
          <w:szCs w:val="24"/>
          <w:shd w:val="clear" w:color="auto" w:fill="FFFFFF"/>
        </w:rPr>
        <w:t>outcomes register.</w:t>
      </w:r>
      <w:r w:rsidRPr="00F76817">
        <w:rPr>
          <w:rFonts w:ascii="Segoe UI Variable Display Semil" w:eastAsia="Times New Roman" w:hAnsi="Segoe UI Variable Display Semil" w:cs="Segoe UI"/>
          <w:sz w:val="24"/>
          <w:szCs w:val="24"/>
        </w:rPr>
        <w:t xml:space="preserve"> </w:t>
      </w:r>
    </w:p>
    <w:p w14:paraId="332C50F3" w14:textId="77777777" w:rsidR="00F76817" w:rsidRPr="00F76817" w:rsidRDefault="00F76817" w:rsidP="00F76817">
      <w:pPr>
        <w:jc w:val="right"/>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sz w:val="24"/>
          <w:szCs w:val="24"/>
          <w:shd w:val="clear" w:color="auto" w:fill="FFFFFF"/>
        </w:rPr>
        <w:t>Hansard source(Citation: HL Deb, 19 June 2023, cW)</w:t>
      </w:r>
      <w:r w:rsidRPr="00F76817">
        <w:rPr>
          <w:rFonts w:ascii="Segoe UI Variable Display Semil" w:eastAsia="Times New Roman" w:hAnsi="Segoe UI Variable Display Semil" w:cs="Segoe UI"/>
          <w:sz w:val="24"/>
          <w:szCs w:val="24"/>
        </w:rPr>
        <w:t xml:space="preserve"> </w:t>
      </w:r>
    </w:p>
    <w:p w14:paraId="462A3818" w14:textId="77777777" w:rsidR="00F76817" w:rsidRDefault="00F76817" w:rsidP="00F76817">
      <w:pPr>
        <w:jc w:val="both"/>
        <w:rPr>
          <w:rFonts w:ascii="Segoe UI Variable Display Semil" w:eastAsia="Times New Roman" w:hAnsi="Segoe UI Variable Display Semil" w:cs="Segoe UI"/>
          <w:noProof/>
          <w:sz w:val="24"/>
          <w:szCs w:val="24"/>
        </w:rPr>
      </w:pPr>
    </w:p>
    <w:p w14:paraId="5CB6C4F0" w14:textId="77777777" w:rsidR="00F76817" w:rsidRPr="00F76817" w:rsidRDefault="00F76817" w:rsidP="00F76817">
      <w:pPr>
        <w:jc w:val="both"/>
        <w:rPr>
          <w:rFonts w:ascii="Segoe UI Variable Display Semil" w:eastAsia="Times New Roman" w:hAnsi="Segoe UI Variable Display Semil" w:cs="Segoe UI"/>
          <w:sz w:val="24"/>
          <w:szCs w:val="24"/>
          <w:u w:val="single"/>
        </w:rPr>
      </w:pPr>
      <w:r w:rsidRPr="00F76817">
        <w:rPr>
          <w:rFonts w:ascii="Segoe UI Variable Display Semil" w:eastAsia="Times New Roman" w:hAnsi="Segoe UI Variable Display Semil"/>
          <w:sz w:val="24"/>
          <w:szCs w:val="24"/>
          <w:u w:val="single"/>
          <w:shd w:val="clear" w:color="auto" w:fill="FFFFFF"/>
        </w:rPr>
        <w:t>Lord Markham</w:t>
      </w:r>
      <w:r w:rsidRPr="00F76817">
        <w:rPr>
          <w:rFonts w:ascii="Segoe UI Variable Display Semil" w:eastAsia="Times New Roman" w:hAnsi="Segoe UI Variable Display Semil" w:cs="Segoe UI"/>
          <w:sz w:val="24"/>
          <w:szCs w:val="24"/>
          <w:u w:val="single"/>
        </w:rPr>
        <w:t xml:space="preserve"> </w:t>
      </w:r>
      <w:r w:rsidRPr="00F76817">
        <w:rPr>
          <w:rFonts w:ascii="Segoe UI Variable Display Semil" w:eastAsia="Times New Roman" w:hAnsi="Segoe UI Variable Display Semil"/>
          <w:sz w:val="24"/>
          <w:szCs w:val="24"/>
          <w:u w:val="single"/>
          <w:shd w:val="clear" w:color="auto" w:fill="FFFFFF"/>
        </w:rPr>
        <w:t>The Parliamentary Under-Secretary for Health and Social Care</w:t>
      </w:r>
    </w:p>
    <w:p w14:paraId="6AAE0B51"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sz w:val="24"/>
          <w:szCs w:val="24"/>
          <w:shd w:val="clear" w:color="auto" w:fill="FFFFFF"/>
        </w:rPr>
        <w:t>The Medical Device Outcome Registry (MDOR) will significantly improve the quality of data available to improve patient safety and outcomes in high-risk medical device procedures.</w:t>
      </w:r>
      <w:r w:rsidRPr="00F76817">
        <w:rPr>
          <w:rFonts w:ascii="Segoe UI Variable Display Semil" w:eastAsia="Times New Roman" w:hAnsi="Segoe UI Variable Display Semil" w:cs="Segoe UI"/>
          <w:sz w:val="24"/>
          <w:szCs w:val="24"/>
        </w:rPr>
        <w:t xml:space="preserve"> </w:t>
      </w:r>
    </w:p>
    <w:p w14:paraId="31F5245A" w14:textId="77777777" w:rsidR="00F76817" w:rsidRDefault="00F76817" w:rsidP="00F76817">
      <w:pPr>
        <w:jc w:val="both"/>
        <w:rPr>
          <w:rFonts w:ascii="Segoe UI Variable Display Semil" w:eastAsia="Times New Roman" w:hAnsi="Segoe UI Variable Display Semil"/>
          <w:sz w:val="24"/>
          <w:szCs w:val="24"/>
          <w:shd w:val="clear" w:color="auto" w:fill="FFFFFF"/>
        </w:rPr>
      </w:pPr>
    </w:p>
    <w:p w14:paraId="24806930" w14:textId="77777777" w:rsidR="00F76817" w:rsidRDefault="00F76817" w:rsidP="00F76817">
      <w:pPr>
        <w:jc w:val="both"/>
        <w:rPr>
          <w:rFonts w:ascii="Segoe UI Variable Display Semil" w:eastAsia="Times New Roman" w:hAnsi="Segoe UI Variable Display Semil"/>
          <w:sz w:val="24"/>
          <w:szCs w:val="24"/>
          <w:shd w:val="clear" w:color="auto" w:fill="FFFFFF"/>
        </w:rPr>
      </w:pPr>
      <w:r w:rsidRPr="00F76817">
        <w:rPr>
          <w:rFonts w:ascii="Segoe UI Variable Display Semil" w:eastAsia="Times New Roman" w:hAnsi="Segoe UI Variable Display Semil"/>
          <w:sz w:val="24"/>
          <w:szCs w:val="24"/>
          <w:shd w:val="clear" w:color="auto" w:fill="FFFFFF"/>
        </w:rPr>
        <w:t>NHS England</w:t>
      </w:r>
      <w:r w:rsidRPr="00F76817">
        <w:rPr>
          <w:rFonts w:ascii="Segoe UI Variable Display Semil" w:eastAsia="Times New Roman" w:hAnsi="Segoe UI Variable Display Semil" w:cs="Segoe UI"/>
          <w:sz w:val="24"/>
          <w:szCs w:val="24"/>
        </w:rPr>
        <w:t xml:space="preserve"> </w:t>
      </w:r>
      <w:r w:rsidRPr="00F76817">
        <w:rPr>
          <w:rFonts w:ascii="Segoe UI Variable Display Semil" w:eastAsia="Times New Roman" w:hAnsi="Segoe UI Variable Display Semil"/>
          <w:sz w:val="24"/>
          <w:szCs w:val="24"/>
          <w:shd w:val="clear" w:color="auto" w:fill="FFFFFF"/>
        </w:rPr>
        <w:t xml:space="preserve">will monitor data quality in the MDOR via regular audits and feedback reports so they can make improvements and provide additional support where required. They are also expanding upon the Data Quality provider certification and award scheme currently </w:t>
      </w:r>
      <w:r w:rsidRPr="00F76817">
        <w:rPr>
          <w:rFonts w:ascii="Segoe UI Variable Display Semil" w:eastAsia="Times New Roman" w:hAnsi="Segoe UI Variable Display Semil"/>
          <w:sz w:val="24"/>
          <w:szCs w:val="24"/>
          <w:shd w:val="clear" w:color="auto" w:fill="FFFFFF"/>
        </w:rPr>
        <w:lastRenderedPageBreak/>
        <w:t xml:space="preserve">active in the National Joint Registry. This is with a view to covering all registry procedures with a particular emphasis on collecting data on medical devices and consultants, Patient Reported Outcome Measures and patient feedback indicators. </w:t>
      </w:r>
    </w:p>
    <w:p w14:paraId="6D501DC4" w14:textId="77777777" w:rsidR="00F76817" w:rsidRDefault="00F76817" w:rsidP="00F76817">
      <w:pPr>
        <w:jc w:val="both"/>
        <w:rPr>
          <w:rFonts w:ascii="Segoe UI Variable Display Semil" w:eastAsia="Times New Roman" w:hAnsi="Segoe UI Variable Display Semil"/>
          <w:sz w:val="24"/>
          <w:szCs w:val="24"/>
          <w:shd w:val="clear" w:color="auto" w:fill="FFFFFF"/>
        </w:rPr>
      </w:pPr>
    </w:p>
    <w:p w14:paraId="3592E569" w14:textId="77777777" w:rsidR="00F76817" w:rsidRDefault="00F76817" w:rsidP="00F76817">
      <w:pPr>
        <w:jc w:val="both"/>
        <w:rPr>
          <w:rFonts w:ascii="Segoe UI Variable Display Semil" w:eastAsia="Times New Roman" w:hAnsi="Segoe UI Variable Display Semil"/>
          <w:sz w:val="24"/>
          <w:szCs w:val="24"/>
          <w:shd w:val="clear" w:color="auto" w:fill="FFFFFF"/>
        </w:rPr>
      </w:pPr>
      <w:r w:rsidRPr="00F76817">
        <w:rPr>
          <w:rFonts w:ascii="Segoe UI Variable Display Semil" w:eastAsia="Times New Roman" w:hAnsi="Segoe UI Variable Display Semil"/>
          <w:sz w:val="24"/>
          <w:szCs w:val="24"/>
          <w:shd w:val="clear" w:color="auto" w:fill="FFFFFF"/>
        </w:rPr>
        <w:t>NHS England have mandated registry submission and will be monitoring compliance and ascertainment against Secondary Uses Service procedure data, to resolve any data completeness or quality issues.</w:t>
      </w:r>
    </w:p>
    <w:p w14:paraId="5F77B4B3" w14:textId="77777777" w:rsidR="00F76817" w:rsidRPr="00F76817" w:rsidRDefault="00F76817" w:rsidP="00F76817">
      <w:pPr>
        <w:jc w:val="both"/>
        <w:rPr>
          <w:rFonts w:ascii="Segoe UI Variable Display Semil" w:eastAsia="Times New Roman" w:hAnsi="Segoe UI Variable Display Semil" w:cs="Segoe UI"/>
          <w:sz w:val="24"/>
          <w:szCs w:val="24"/>
        </w:rPr>
      </w:pPr>
    </w:p>
    <w:p w14:paraId="0E5C22C7" w14:textId="77777777" w:rsidR="00F76817" w:rsidRDefault="00F76817" w:rsidP="00F76817">
      <w:pPr>
        <w:jc w:val="both"/>
        <w:rPr>
          <w:rFonts w:ascii="Segoe UI Variable Display Semil" w:eastAsia="Times New Roman" w:hAnsi="Segoe UI Variable Display Semil"/>
          <w:sz w:val="24"/>
          <w:szCs w:val="24"/>
          <w:shd w:val="clear" w:color="auto" w:fill="FFFFFF"/>
        </w:rPr>
      </w:pPr>
      <w:r w:rsidRPr="00F76817">
        <w:rPr>
          <w:rFonts w:ascii="Segoe UI Variable Display Semil" w:eastAsia="Times New Roman" w:hAnsi="Segoe UI Variable Display Semil"/>
          <w:sz w:val="24"/>
          <w:szCs w:val="24"/>
          <w:shd w:val="clear" w:color="auto" w:fill="FFFFFF"/>
        </w:rPr>
        <w:t>MDOR has native barcode scanning, including Unique Device Identifier (UDI) barcodes, so will result in the whole of England having an available UDI scanning solution without having to implement a separate system. The registry will accept bulk uploads from existing providers</w:t>
      </w:r>
      <w:r w:rsidRPr="00F76817">
        <w:rPr>
          <w:rFonts w:ascii="Segoe UI Variable Display Semil" w:eastAsia="Times New Roman" w:hAnsi="Segoe UI Variable Display Semil" w:cs="Segoe UI"/>
          <w:sz w:val="24"/>
          <w:szCs w:val="24"/>
        </w:rPr>
        <w:t>'</w:t>
      </w:r>
      <w:r w:rsidRPr="00F76817">
        <w:rPr>
          <w:rFonts w:ascii="Segoe UI Variable Display Semil" w:eastAsia="Times New Roman" w:hAnsi="Segoe UI Variable Display Semil"/>
          <w:sz w:val="24"/>
          <w:szCs w:val="24"/>
          <w:shd w:val="clear" w:color="auto" w:fill="FFFFFF"/>
        </w:rPr>
        <w:t xml:space="preserve"> solutions, including Scan4Safety, that meet the data quality and completeness requirements. </w:t>
      </w:r>
    </w:p>
    <w:p w14:paraId="7FAEE768" w14:textId="77777777" w:rsidR="00F76817" w:rsidRDefault="00F76817" w:rsidP="00F76817">
      <w:pPr>
        <w:jc w:val="both"/>
        <w:rPr>
          <w:rFonts w:ascii="Segoe UI Variable Display Semil" w:eastAsia="Times New Roman" w:hAnsi="Segoe UI Variable Display Semil"/>
          <w:sz w:val="24"/>
          <w:szCs w:val="24"/>
          <w:shd w:val="clear" w:color="auto" w:fill="FFFFFF"/>
        </w:rPr>
      </w:pPr>
      <w:r w:rsidRPr="00F76817">
        <w:rPr>
          <w:rFonts w:ascii="Segoe UI Variable Display Semil" w:eastAsia="Times New Roman" w:hAnsi="Segoe UI Variable Display Semil"/>
          <w:sz w:val="24"/>
          <w:szCs w:val="24"/>
          <w:shd w:val="clear" w:color="auto" w:fill="FFFFFF"/>
        </w:rPr>
        <w:t>The Outcomes and Registries programme will support provider adoption of digital solutions that enable medical device traceability on the electronic patient record. The aim is to have full data submission by NHS England and independent sector providers by the end of the year.</w:t>
      </w:r>
    </w:p>
    <w:p w14:paraId="73F08D0B" w14:textId="77777777" w:rsidR="00F76817" w:rsidRPr="00F76817" w:rsidRDefault="00F76817" w:rsidP="00F76817">
      <w:pPr>
        <w:jc w:val="both"/>
        <w:rPr>
          <w:rFonts w:ascii="Segoe UI Variable Display Semil" w:eastAsia="Times New Roman" w:hAnsi="Segoe UI Variable Display Semil" w:cs="Segoe UI"/>
          <w:sz w:val="24"/>
          <w:szCs w:val="24"/>
        </w:rPr>
      </w:pPr>
    </w:p>
    <w:p w14:paraId="6E5FE065"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sz w:val="24"/>
          <w:szCs w:val="24"/>
          <w:shd w:val="clear" w:color="auto" w:fill="FFFFFF"/>
        </w:rPr>
        <w:t>NHS England will be working with various Scan4Safety programme initiatives across England and the four nations, focussing upon medical device traceability and device-based procedures to enable scanning of device data into the patient record</w:t>
      </w:r>
      <w:r w:rsidRPr="00F76817">
        <w:rPr>
          <w:rFonts w:ascii="Segoe UI Variable Display Semil" w:eastAsia="Times New Roman" w:hAnsi="Segoe UI Variable Display Semil" w:cs="Segoe UI"/>
          <w:sz w:val="24"/>
          <w:szCs w:val="24"/>
        </w:rPr>
        <w:t xml:space="preserve"> </w:t>
      </w:r>
    </w:p>
    <w:p w14:paraId="6F307734"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cs="Segoe UI"/>
          <w:sz w:val="24"/>
          <w:szCs w:val="24"/>
        </w:rPr>
        <w:t> </w:t>
      </w:r>
    </w:p>
    <w:p w14:paraId="3159F11D"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cs="Segoe UI"/>
          <w:sz w:val="24"/>
          <w:szCs w:val="24"/>
        </w:rPr>
        <w:t> </w:t>
      </w:r>
    </w:p>
    <w:p w14:paraId="6283BCAD" w14:textId="77777777" w:rsidR="00F76817" w:rsidRPr="00F76817" w:rsidRDefault="00F76817" w:rsidP="00F76817">
      <w:pPr>
        <w:pBdr>
          <w:top w:val="single" w:sz="4" w:space="1" w:color="auto"/>
        </w:pBd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cs="Segoe UI"/>
          <w:sz w:val="24"/>
          <w:szCs w:val="24"/>
        </w:rPr>
        <w:t>  </w:t>
      </w:r>
    </w:p>
    <w:p w14:paraId="72EA1C33"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cs="Segoe UI"/>
          <w:sz w:val="24"/>
          <w:szCs w:val="24"/>
        </w:rPr>
        <w:t> </w:t>
      </w:r>
    </w:p>
    <w:p w14:paraId="1A48CB30"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color w:val="333333"/>
          <w:sz w:val="24"/>
          <w:szCs w:val="24"/>
          <w:shd w:val="clear" w:color="auto" w:fill="FFFFFF"/>
        </w:rPr>
        <w:t xml:space="preserve">NHS England has awarded </w:t>
      </w:r>
      <w:r w:rsidRPr="00F76817">
        <w:rPr>
          <w:rFonts w:ascii="Segoe UI Variable Display Semil" w:eastAsia="Times New Roman" w:hAnsi="Segoe UI Variable Display Semil"/>
          <w:b/>
          <w:bCs/>
          <w:color w:val="333333"/>
          <w:sz w:val="24"/>
          <w:szCs w:val="24"/>
          <w:shd w:val="clear" w:color="auto" w:fill="FFFFFF"/>
        </w:rPr>
        <w:t>US-based tech company</w:t>
      </w:r>
      <w:r w:rsidRPr="00F76817">
        <w:rPr>
          <w:rFonts w:ascii="Segoe UI Variable Display Semil" w:eastAsia="Times New Roman" w:hAnsi="Segoe UI Variable Display Semil" w:cs="Segoe UI"/>
          <w:b/>
          <w:bCs/>
          <w:sz w:val="24"/>
          <w:szCs w:val="24"/>
        </w:rPr>
        <w:t xml:space="preserve"> </w:t>
      </w:r>
      <w:r w:rsidRPr="00F76817">
        <w:rPr>
          <w:rFonts w:ascii="Segoe UI Variable Display Semil" w:eastAsia="Times New Roman" w:hAnsi="Segoe UI Variable Display Semil"/>
          <w:color w:val="333333"/>
          <w:sz w:val="24"/>
          <w:szCs w:val="24"/>
          <w:shd w:val="clear" w:color="auto" w:fill="FFFFFF"/>
        </w:rPr>
        <w:t>Palantir a £25m, 12-month contract to 'transition' existing data systems to a new federated data platform - sparking fears over confidential patient information.</w:t>
      </w:r>
      <w:r w:rsidRPr="00F76817">
        <w:rPr>
          <w:rFonts w:ascii="Segoe UI Variable Display Semil" w:eastAsia="Times New Roman" w:hAnsi="Segoe UI Variable Display Semil" w:cs="Segoe UI"/>
          <w:sz w:val="24"/>
          <w:szCs w:val="24"/>
        </w:rPr>
        <w:t xml:space="preserve"> </w:t>
      </w:r>
    </w:p>
    <w:p w14:paraId="75A7B13F" w14:textId="77777777" w:rsidR="00F76817" w:rsidRPr="00F76817" w:rsidRDefault="00F76817" w:rsidP="00F76817">
      <w:pPr>
        <w:jc w:val="both"/>
        <w:rPr>
          <w:rFonts w:ascii="Segoe UI Variable Display Semil" w:eastAsia="Times New Roman" w:hAnsi="Segoe UI Variable Display Semil" w:cs="Segoe UI"/>
          <w:sz w:val="24"/>
          <w:szCs w:val="24"/>
        </w:rPr>
      </w:pPr>
      <w:r w:rsidRPr="00F76817">
        <w:rPr>
          <w:rFonts w:ascii="Segoe UI Variable Display Semil" w:eastAsia="Times New Roman" w:hAnsi="Segoe UI Variable Display Semil" w:cs="Segoe UI"/>
          <w:sz w:val="24"/>
          <w:szCs w:val="24"/>
        </w:rPr>
        <w:t> </w:t>
      </w:r>
    </w:p>
    <w:p w14:paraId="3D47C2A9" w14:textId="77777777" w:rsidR="00F76817" w:rsidRPr="00F76817" w:rsidRDefault="00F76817" w:rsidP="00F76817">
      <w:pPr>
        <w:jc w:val="both"/>
        <w:rPr>
          <w:rFonts w:ascii="Segoe UI Variable Display Semil" w:hAnsi="Segoe UI Variable Display Semil"/>
        </w:rPr>
      </w:pPr>
    </w:p>
    <w:sectPr w:rsidR="00F76817" w:rsidRPr="00F76817" w:rsidSect="00092E1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3BCB" w14:textId="77777777" w:rsidR="000A1885" w:rsidRDefault="000A1885" w:rsidP="00F76817">
      <w:r>
        <w:separator/>
      </w:r>
    </w:p>
  </w:endnote>
  <w:endnote w:type="continuationSeparator" w:id="0">
    <w:p w14:paraId="3CCCDFD0" w14:textId="77777777" w:rsidR="000A1885" w:rsidRDefault="000A1885" w:rsidP="00F7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Variable Display Semil">
    <w:panose1 w:val="00000000000000000000"/>
    <w:charset w:val="00"/>
    <w:family w:val="auto"/>
    <w:pitch w:val="variable"/>
    <w:sig w:usb0="A00002FF" w:usb1="0000000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E2D" w14:textId="77777777" w:rsidR="00F76817" w:rsidRDefault="00F76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531418"/>
      <w:docPartObj>
        <w:docPartGallery w:val="Page Numbers (Bottom of Page)"/>
        <w:docPartUnique/>
      </w:docPartObj>
    </w:sdtPr>
    <w:sdtEndPr>
      <w:rPr>
        <w:noProof/>
      </w:rPr>
    </w:sdtEndPr>
    <w:sdtContent>
      <w:p w14:paraId="2A1F0142" w14:textId="77777777" w:rsidR="00F76817" w:rsidRDefault="00F768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801174" w14:textId="77777777" w:rsidR="00F76817" w:rsidRDefault="00F76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3D86" w14:textId="77777777" w:rsidR="00F76817" w:rsidRDefault="00F76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63BE" w14:textId="77777777" w:rsidR="000A1885" w:rsidRDefault="000A1885" w:rsidP="00F76817">
      <w:r>
        <w:separator/>
      </w:r>
    </w:p>
  </w:footnote>
  <w:footnote w:type="continuationSeparator" w:id="0">
    <w:p w14:paraId="5AAF1AC6" w14:textId="77777777" w:rsidR="000A1885" w:rsidRDefault="000A1885" w:rsidP="00F7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C9D0" w14:textId="77777777" w:rsidR="00F76817" w:rsidRDefault="00F76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DEF3" w14:textId="77777777" w:rsidR="00F76817" w:rsidRDefault="00F76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33A5" w14:textId="77777777" w:rsidR="00F76817" w:rsidRDefault="00F76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17"/>
    <w:rsid w:val="00092E15"/>
    <w:rsid w:val="000A1885"/>
    <w:rsid w:val="003B4D69"/>
    <w:rsid w:val="004D37C0"/>
    <w:rsid w:val="00667753"/>
    <w:rsid w:val="006A35D0"/>
    <w:rsid w:val="006E2A55"/>
    <w:rsid w:val="00720B0F"/>
    <w:rsid w:val="008440AA"/>
    <w:rsid w:val="009254E9"/>
    <w:rsid w:val="009C25E3"/>
    <w:rsid w:val="00B61FB2"/>
    <w:rsid w:val="00F76817"/>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2BE0"/>
  <w15:chartTrackingRefBased/>
  <w15:docId w15:val="{F52DF756-44C6-4214-BA7A-F7F004C6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17"/>
    <w:pPr>
      <w:spacing w:after="0" w:line="240" w:lineRule="auto"/>
    </w:pPr>
    <w:rPr>
      <w:rFonts w:ascii="Calibri" w:hAnsi="Calibri" w:cs="Calibri"/>
      <w:kern w:val="0"/>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6817"/>
    <w:rPr>
      <w:color w:val="0000FF"/>
      <w:u w:val="single"/>
    </w:rPr>
  </w:style>
  <w:style w:type="paragraph" w:styleId="Header">
    <w:name w:val="header"/>
    <w:basedOn w:val="Normal"/>
    <w:link w:val="HeaderChar"/>
    <w:uiPriority w:val="99"/>
    <w:unhideWhenUsed/>
    <w:rsid w:val="00F76817"/>
    <w:pPr>
      <w:tabs>
        <w:tab w:val="center" w:pos="4513"/>
        <w:tab w:val="right" w:pos="9026"/>
      </w:tabs>
    </w:pPr>
  </w:style>
  <w:style w:type="character" w:customStyle="1" w:styleId="HeaderChar">
    <w:name w:val="Header Char"/>
    <w:basedOn w:val="DefaultParagraphFont"/>
    <w:link w:val="Header"/>
    <w:uiPriority w:val="99"/>
    <w:rsid w:val="00F76817"/>
    <w:rPr>
      <w:rFonts w:ascii="Calibri" w:hAnsi="Calibri" w:cs="Calibri"/>
      <w:kern w:val="0"/>
      <w:sz w:val="22"/>
      <w:szCs w:val="22"/>
      <w:lang w:eastAsia="en-GB"/>
      <w14:ligatures w14:val="none"/>
    </w:rPr>
  </w:style>
  <w:style w:type="paragraph" w:styleId="Footer">
    <w:name w:val="footer"/>
    <w:basedOn w:val="Normal"/>
    <w:link w:val="FooterChar"/>
    <w:uiPriority w:val="99"/>
    <w:unhideWhenUsed/>
    <w:rsid w:val="00F76817"/>
    <w:pPr>
      <w:tabs>
        <w:tab w:val="center" w:pos="4513"/>
        <w:tab w:val="right" w:pos="9026"/>
      </w:tabs>
    </w:pPr>
  </w:style>
  <w:style w:type="character" w:customStyle="1" w:styleId="FooterChar">
    <w:name w:val="Footer Char"/>
    <w:basedOn w:val="DefaultParagraphFont"/>
    <w:link w:val="Footer"/>
    <w:uiPriority w:val="99"/>
    <w:rsid w:val="00F76817"/>
    <w:rPr>
      <w:rFonts w:ascii="Calibri" w:hAnsi="Calibri" w:cs="Calibri"/>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0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land.contactus@nhs.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2023-06-24T11:36:00Z</dcterms:created>
  <dcterms:modified xsi:type="dcterms:W3CDTF">2023-06-24T11:36:00Z</dcterms:modified>
</cp:coreProperties>
</file>