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4985" w14:textId="77777777" w:rsidR="0056262E" w:rsidRDefault="0056262E" w:rsidP="000D233B">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609B2CB6" w14:textId="77777777" w:rsidR="0056262E" w:rsidRDefault="0056262E" w:rsidP="000D233B">
      <w:pPr>
        <w:pStyle w:val="Standard"/>
        <w:jc w:val="center"/>
        <w:rPr>
          <w:rFonts w:ascii="Trebuchet MS" w:hAnsi="Trebuchet MS"/>
          <w:b/>
        </w:rPr>
      </w:pPr>
      <w:r>
        <w:rPr>
          <w:rFonts w:ascii="Trebuchet MS" w:hAnsi="Trebuchet MS"/>
          <w:b/>
        </w:rPr>
        <w:t>Patient Participation Group (PPG)</w:t>
      </w:r>
    </w:p>
    <w:p w14:paraId="3C0F2134" w14:textId="77777777" w:rsidR="0056262E" w:rsidRDefault="0056262E" w:rsidP="000D233B">
      <w:pPr>
        <w:pStyle w:val="Standard"/>
        <w:jc w:val="center"/>
        <w:rPr>
          <w:rFonts w:ascii="Trebuchet MS" w:hAnsi="Trebuchet MS"/>
          <w:b/>
        </w:rPr>
      </w:pPr>
      <w:r>
        <w:rPr>
          <w:rFonts w:ascii="Trebuchet MS" w:hAnsi="Trebuchet MS"/>
          <w:b/>
        </w:rPr>
        <w:t>Minutes of the Core Group Meeting held on</w:t>
      </w:r>
    </w:p>
    <w:p w14:paraId="2B798EA0" w14:textId="77777777" w:rsidR="0056262E" w:rsidRDefault="0056262E" w:rsidP="000D233B">
      <w:pPr>
        <w:pStyle w:val="Standard"/>
        <w:jc w:val="center"/>
        <w:rPr>
          <w:rFonts w:ascii="Trebuchet MS" w:hAnsi="Trebuchet MS"/>
          <w:b/>
        </w:rPr>
      </w:pPr>
      <w:r>
        <w:rPr>
          <w:rFonts w:ascii="Trebuchet MS" w:hAnsi="Trebuchet MS"/>
          <w:b/>
        </w:rPr>
        <w:t xml:space="preserve">Tuesday </w:t>
      </w:r>
      <w:r w:rsidR="007504F2">
        <w:rPr>
          <w:rFonts w:ascii="Trebuchet MS" w:hAnsi="Trebuchet MS"/>
          <w:b/>
        </w:rPr>
        <w:t>11</w:t>
      </w:r>
      <w:r w:rsidR="003A69AC">
        <w:rPr>
          <w:rFonts w:ascii="Trebuchet MS" w:hAnsi="Trebuchet MS"/>
          <w:b/>
        </w:rPr>
        <w:t xml:space="preserve"> </w:t>
      </w:r>
      <w:r w:rsidR="006773DF">
        <w:rPr>
          <w:rFonts w:ascii="Trebuchet MS" w:hAnsi="Trebuchet MS"/>
          <w:b/>
        </w:rPr>
        <w:t>Ma</w:t>
      </w:r>
      <w:r w:rsidR="007504F2">
        <w:rPr>
          <w:rFonts w:ascii="Trebuchet MS" w:hAnsi="Trebuchet MS"/>
          <w:b/>
        </w:rPr>
        <w:t>y</w:t>
      </w:r>
      <w:r w:rsidR="00C276B7">
        <w:rPr>
          <w:rFonts w:ascii="Trebuchet MS" w:hAnsi="Trebuchet MS"/>
          <w:b/>
        </w:rPr>
        <w:t xml:space="preserve"> </w:t>
      </w:r>
      <w:r>
        <w:rPr>
          <w:rFonts w:ascii="Trebuchet MS" w:hAnsi="Trebuchet MS"/>
          <w:b/>
        </w:rPr>
        <w:t>20</w:t>
      </w:r>
      <w:r w:rsidR="00A07D7C">
        <w:rPr>
          <w:rFonts w:ascii="Trebuchet MS" w:hAnsi="Trebuchet MS"/>
          <w:b/>
        </w:rPr>
        <w:t>2</w:t>
      </w:r>
      <w:r w:rsidR="002A5EFF">
        <w:rPr>
          <w:rFonts w:ascii="Trebuchet MS" w:hAnsi="Trebuchet MS"/>
          <w:b/>
        </w:rPr>
        <w:t>1</w:t>
      </w:r>
      <w:r>
        <w:rPr>
          <w:rFonts w:ascii="Trebuchet MS" w:hAnsi="Trebuchet MS"/>
          <w:b/>
        </w:rPr>
        <w:t xml:space="preserve">, </w:t>
      </w:r>
      <w:r w:rsidR="002D2164">
        <w:rPr>
          <w:rFonts w:ascii="Trebuchet MS" w:hAnsi="Trebuchet MS"/>
          <w:b/>
        </w:rPr>
        <w:t>3</w:t>
      </w:r>
      <w:r>
        <w:rPr>
          <w:rFonts w:ascii="Trebuchet MS" w:hAnsi="Trebuchet MS"/>
          <w:b/>
        </w:rPr>
        <w:t>.30 pm</w:t>
      </w:r>
    </w:p>
    <w:p w14:paraId="71615595" w14:textId="77777777" w:rsidR="0056262E" w:rsidRDefault="0056262E" w:rsidP="000D233B">
      <w:pPr>
        <w:pStyle w:val="Standard"/>
        <w:jc w:val="center"/>
        <w:rPr>
          <w:rFonts w:ascii="Trebuchet MS" w:hAnsi="Trebuchet MS"/>
        </w:rPr>
      </w:pPr>
    </w:p>
    <w:p w14:paraId="3E1D1D94" w14:textId="77777777" w:rsidR="0056262E" w:rsidRDefault="0056262E" w:rsidP="000D233B">
      <w:pPr>
        <w:pStyle w:val="Standard"/>
        <w:spacing w:after="120"/>
        <w:jc w:val="center"/>
        <w:rPr>
          <w:rFonts w:ascii="Trebuchet MS" w:hAnsi="Trebuchet MS"/>
          <w:b/>
          <w:bCs/>
        </w:rPr>
      </w:pPr>
      <w:r>
        <w:rPr>
          <w:rFonts w:ascii="Trebuchet MS" w:hAnsi="Trebuchet MS"/>
          <w:b/>
          <w:bCs/>
        </w:rPr>
        <w:t>Agenda</w:t>
      </w:r>
    </w:p>
    <w:p w14:paraId="7E0498B2" w14:textId="77777777" w:rsidR="0056262E" w:rsidRDefault="0056262E" w:rsidP="000D233B">
      <w:pPr>
        <w:jc w:val="both"/>
        <w:rPr>
          <w:rFonts w:ascii="Trebuchet MS" w:hAnsi="Trebuchet MS"/>
          <w:b/>
        </w:rPr>
      </w:pPr>
      <w:r>
        <w:rPr>
          <w:rFonts w:ascii="Trebuchet MS" w:hAnsi="Trebuchet MS"/>
          <w:b/>
        </w:rPr>
        <w:t xml:space="preserve">Present: </w:t>
      </w:r>
    </w:p>
    <w:p w14:paraId="1162CE04" w14:textId="77777777" w:rsidR="0056262E" w:rsidRDefault="0056262E" w:rsidP="000D233B">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9E02EA">
        <w:rPr>
          <w:rFonts w:ascii="Trebuchet MS" w:hAnsi="Trebuchet MS"/>
        </w:rPr>
        <w:t xml:space="preserve"> Dave Gill (DG) and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168631EB" w14:textId="77777777" w:rsidR="000F4990" w:rsidRPr="009E02EA" w:rsidRDefault="0056262E" w:rsidP="000D233B">
      <w:pPr>
        <w:spacing w:after="120" w:line="276" w:lineRule="auto"/>
        <w:jc w:val="both"/>
        <w:rPr>
          <w:rFonts w:ascii="Trebuchet MS" w:hAnsi="Trebuchet MS"/>
        </w:rPr>
      </w:pPr>
      <w:r>
        <w:rPr>
          <w:rFonts w:ascii="Trebuchet MS" w:hAnsi="Trebuchet MS"/>
          <w:b/>
        </w:rPr>
        <w:t xml:space="preserve">PPG Core Group: </w:t>
      </w:r>
      <w:r w:rsidR="007504F2" w:rsidRPr="00513D5F">
        <w:rPr>
          <w:rFonts w:ascii="Trebuchet MS" w:hAnsi="Trebuchet MS"/>
        </w:rPr>
        <w:t>David Butler</w:t>
      </w:r>
      <w:r w:rsidR="004629D2">
        <w:rPr>
          <w:rFonts w:ascii="Trebuchet MS" w:hAnsi="Trebuchet MS"/>
        </w:rPr>
        <w:t>(DB),</w:t>
      </w:r>
      <w:r w:rsidR="007504F2">
        <w:rPr>
          <w:rFonts w:ascii="Trebuchet MS" w:hAnsi="Trebuchet MS"/>
        </w:rPr>
        <w:t xml:space="preserve"> </w:t>
      </w:r>
      <w:r w:rsidR="006773DF">
        <w:rPr>
          <w:rFonts w:ascii="Trebuchet MS" w:hAnsi="Trebuchet MS"/>
        </w:rPr>
        <w:t xml:space="preserve">Jenny Downes (JD), </w:t>
      </w:r>
      <w:r w:rsidR="009F7532">
        <w:rPr>
          <w:rFonts w:ascii="Trebuchet MS" w:hAnsi="Trebuchet MS"/>
        </w:rPr>
        <w:t xml:space="preserve">Polly Healey (PH), </w:t>
      </w:r>
      <w:r w:rsidR="00575249">
        <w:rPr>
          <w:rFonts w:ascii="Trebuchet MS" w:hAnsi="Trebuchet MS"/>
        </w:rPr>
        <w:t xml:space="preserve">Neil Huntingford (NH Chair), </w:t>
      </w:r>
      <w:r w:rsidR="007B1605">
        <w:rPr>
          <w:rFonts w:ascii="Trebuchet MS" w:hAnsi="Trebuchet MS"/>
        </w:rPr>
        <w:t>Diana Huntingford (DH)</w:t>
      </w:r>
      <w:r w:rsidR="002A5EFF">
        <w:rPr>
          <w:rFonts w:ascii="Trebuchet MS" w:hAnsi="Trebuchet MS"/>
        </w:rPr>
        <w:t>,</w:t>
      </w:r>
      <w:r w:rsidR="009E02EA" w:rsidRPr="009E02EA">
        <w:rPr>
          <w:rFonts w:ascii="Trebuchet MS" w:hAnsi="Trebuchet MS"/>
        </w:rPr>
        <w:t xml:space="preserve"> </w:t>
      </w:r>
      <w:r w:rsidR="009E02EA">
        <w:rPr>
          <w:rFonts w:ascii="Trebuchet MS" w:hAnsi="Trebuchet MS"/>
        </w:rPr>
        <w:t>Alison Richardson</w:t>
      </w:r>
      <w:r w:rsidR="00A45E44">
        <w:rPr>
          <w:rFonts w:ascii="Trebuchet MS" w:hAnsi="Trebuchet MS"/>
        </w:rPr>
        <w:t xml:space="preserve"> </w:t>
      </w:r>
      <w:r w:rsidR="000F4990">
        <w:rPr>
          <w:rFonts w:ascii="Trebuchet MS" w:hAnsi="Trebuchet MS"/>
        </w:rPr>
        <w:t>(AR)</w:t>
      </w:r>
      <w:r w:rsidR="002A5EFF" w:rsidRPr="002A5EFF">
        <w:rPr>
          <w:rFonts w:ascii="Trebuchet MS" w:hAnsi="Trebuchet MS"/>
        </w:rPr>
        <w:t xml:space="preserve"> </w:t>
      </w:r>
      <w:r w:rsidR="002A5EFF">
        <w:rPr>
          <w:rFonts w:ascii="Trebuchet MS" w:hAnsi="Trebuchet MS"/>
        </w:rPr>
        <w:t>and Paul Thompson (PT)</w:t>
      </w:r>
      <w:r w:rsidR="0053141D">
        <w:rPr>
          <w:rFonts w:ascii="Trebuchet MS" w:hAnsi="Trebuchet MS"/>
        </w:rPr>
        <w:t>.</w:t>
      </w:r>
    </w:p>
    <w:p w14:paraId="3535BC45" w14:textId="77777777" w:rsidR="0056262E" w:rsidRDefault="0056262E" w:rsidP="000D233B">
      <w:pPr>
        <w:pStyle w:val="Standard"/>
        <w:ind w:left="425"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698469DF" w14:textId="77777777" w:rsidR="00A07D7C" w:rsidRDefault="007B1605" w:rsidP="000D233B">
      <w:pPr>
        <w:spacing w:after="60" w:line="276" w:lineRule="auto"/>
        <w:ind w:left="425"/>
        <w:jc w:val="both"/>
        <w:rPr>
          <w:rFonts w:ascii="Trebuchet MS" w:hAnsi="Trebuchet MS"/>
        </w:rPr>
      </w:pPr>
      <w:r>
        <w:rPr>
          <w:rFonts w:ascii="Trebuchet MS" w:hAnsi="Trebuchet MS"/>
        </w:rPr>
        <w:t xml:space="preserve">NH welcomed everyone to </w:t>
      </w:r>
      <w:r w:rsidR="007504F2">
        <w:rPr>
          <w:rFonts w:ascii="Trebuchet MS" w:hAnsi="Trebuchet MS"/>
        </w:rPr>
        <w:t>the</w:t>
      </w:r>
      <w:r>
        <w:rPr>
          <w:rFonts w:ascii="Trebuchet MS" w:hAnsi="Trebuchet MS"/>
        </w:rPr>
        <w:t xml:space="preserve"> </w:t>
      </w:r>
      <w:r w:rsidR="009E02EA">
        <w:rPr>
          <w:rFonts w:ascii="Trebuchet MS" w:hAnsi="Trebuchet MS"/>
        </w:rPr>
        <w:t xml:space="preserve">online </w:t>
      </w:r>
      <w:r>
        <w:rPr>
          <w:rFonts w:ascii="Trebuchet MS" w:hAnsi="Trebuchet MS"/>
        </w:rPr>
        <w:t>meeting</w:t>
      </w:r>
      <w:r w:rsidRPr="002106FA">
        <w:rPr>
          <w:rFonts w:ascii="Trebuchet MS" w:hAnsi="Trebuchet MS"/>
        </w:rPr>
        <w:t xml:space="preserve"> </w:t>
      </w:r>
      <w:r w:rsidR="00A07D7C">
        <w:rPr>
          <w:rFonts w:ascii="Trebuchet MS" w:hAnsi="Trebuchet MS"/>
        </w:rPr>
        <w:t xml:space="preserve">of the </w:t>
      </w:r>
      <w:r w:rsidR="009E02EA">
        <w:rPr>
          <w:rFonts w:ascii="Trebuchet MS" w:hAnsi="Trebuchet MS"/>
        </w:rPr>
        <w:t>Core Group</w:t>
      </w:r>
      <w:r w:rsidR="00A07D7C">
        <w:rPr>
          <w:rFonts w:ascii="Trebuchet MS" w:hAnsi="Trebuchet MS"/>
        </w:rPr>
        <w:t xml:space="preserve">. </w:t>
      </w:r>
      <w:r w:rsidR="009E02EA">
        <w:rPr>
          <w:rFonts w:ascii="Trebuchet MS" w:hAnsi="Trebuchet MS"/>
        </w:rPr>
        <w:t xml:space="preserve"> He explained that the purpose was for RF &amp; DG to update the group on how the Practice was working in the pandemic</w:t>
      </w:r>
      <w:r w:rsidR="007504F2">
        <w:rPr>
          <w:rFonts w:ascii="Trebuchet MS" w:hAnsi="Trebuchet MS"/>
        </w:rPr>
        <w:t>.  In addition RF &amp; DG would answer any questions that had been submitted in advance.</w:t>
      </w:r>
    </w:p>
    <w:p w14:paraId="17DE82CE" w14:textId="77777777" w:rsidR="004E7745" w:rsidRDefault="007504F2" w:rsidP="000D233B">
      <w:pPr>
        <w:spacing w:after="120" w:line="276" w:lineRule="auto"/>
        <w:ind w:left="425"/>
        <w:jc w:val="both"/>
        <w:rPr>
          <w:rFonts w:ascii="Trebuchet MS" w:hAnsi="Trebuchet MS"/>
        </w:rPr>
      </w:pPr>
      <w:r>
        <w:rPr>
          <w:rFonts w:ascii="Trebuchet MS" w:hAnsi="Trebuchet MS"/>
        </w:rPr>
        <w:t>Tom Fid</w:t>
      </w:r>
      <w:r w:rsidRPr="00B17676">
        <w:rPr>
          <w:rFonts w:ascii="Trebuchet MS" w:hAnsi="Trebuchet MS"/>
        </w:rPr>
        <w:t>ler</w:t>
      </w:r>
      <w:r>
        <w:rPr>
          <w:rFonts w:ascii="Trebuchet MS" w:hAnsi="Trebuchet MS"/>
        </w:rPr>
        <w:t xml:space="preserve"> and </w:t>
      </w:r>
      <w:r w:rsidR="004E7745">
        <w:rPr>
          <w:rFonts w:ascii="Trebuchet MS" w:hAnsi="Trebuchet MS"/>
        </w:rPr>
        <w:t xml:space="preserve">Dorothy </w:t>
      </w:r>
      <w:r w:rsidR="00670875">
        <w:rPr>
          <w:rFonts w:ascii="Trebuchet MS" w:hAnsi="Trebuchet MS"/>
        </w:rPr>
        <w:t>Lin</w:t>
      </w:r>
      <w:r w:rsidR="00670875" w:rsidRPr="007504F2">
        <w:rPr>
          <w:rFonts w:ascii="Trebuchet MS" w:hAnsi="Trebuchet MS"/>
        </w:rPr>
        <w:t>t</w:t>
      </w:r>
      <w:r w:rsidR="00670875">
        <w:rPr>
          <w:rFonts w:ascii="Trebuchet MS" w:hAnsi="Trebuchet MS"/>
        </w:rPr>
        <w:t xml:space="preserve">er </w:t>
      </w:r>
      <w:r w:rsidR="004E7745">
        <w:rPr>
          <w:rFonts w:ascii="Trebuchet MS" w:hAnsi="Trebuchet MS"/>
        </w:rPr>
        <w:t xml:space="preserve">sent </w:t>
      </w:r>
      <w:r w:rsidR="00F92A9F">
        <w:rPr>
          <w:rFonts w:ascii="Trebuchet MS" w:hAnsi="Trebuchet MS"/>
        </w:rPr>
        <w:t xml:space="preserve">their </w:t>
      </w:r>
      <w:r w:rsidR="004E7745">
        <w:rPr>
          <w:rFonts w:ascii="Trebuchet MS" w:hAnsi="Trebuchet MS"/>
        </w:rPr>
        <w:t>apologies.</w:t>
      </w:r>
      <w:r w:rsidR="006773DF" w:rsidRPr="006773DF">
        <w:rPr>
          <w:rFonts w:ascii="Trebuchet MS" w:hAnsi="Trebuchet MS"/>
        </w:rPr>
        <w:t xml:space="preserve"> </w:t>
      </w:r>
      <w:r>
        <w:rPr>
          <w:rFonts w:ascii="Trebuchet MS" w:hAnsi="Trebuchet MS"/>
        </w:rPr>
        <w:t>RF explained that DG would be joining the meeting slightly later due to a prior meeting.</w:t>
      </w:r>
    </w:p>
    <w:p w14:paraId="4E4CD6CD" w14:textId="77777777" w:rsidR="00255D3A" w:rsidRDefault="00F85368" w:rsidP="000D233B">
      <w:pPr>
        <w:ind w:left="425" w:hanging="425"/>
        <w:jc w:val="both"/>
        <w:rPr>
          <w:rFonts w:ascii="Trebuchet MS" w:hAnsi="Trebuchet MS"/>
        </w:rPr>
      </w:pPr>
      <w:r w:rsidRPr="00F85368">
        <w:rPr>
          <w:rFonts w:ascii="Trebuchet MS" w:hAnsi="Trebuchet MS"/>
          <w:b/>
        </w:rPr>
        <w:t>2.</w:t>
      </w:r>
      <w:r w:rsidRPr="00F85368">
        <w:rPr>
          <w:rFonts w:ascii="Trebuchet MS" w:hAnsi="Trebuchet MS"/>
          <w:b/>
        </w:rPr>
        <w:tab/>
      </w:r>
      <w:r w:rsidR="009E02EA">
        <w:rPr>
          <w:rFonts w:ascii="Trebuchet MS" w:hAnsi="Trebuchet MS"/>
          <w:b/>
        </w:rPr>
        <w:t xml:space="preserve">Update from the Practice </w:t>
      </w:r>
    </w:p>
    <w:p w14:paraId="74D958A0" w14:textId="77777777" w:rsidR="007504F2" w:rsidRDefault="007504F2" w:rsidP="000D233B">
      <w:pPr>
        <w:pStyle w:val="Standard"/>
        <w:spacing w:line="276" w:lineRule="auto"/>
        <w:ind w:left="426"/>
        <w:jc w:val="both"/>
        <w:rPr>
          <w:rFonts w:ascii="Trebuchet MS" w:hAnsi="Trebuchet MS"/>
          <w:bCs/>
        </w:rPr>
      </w:pPr>
      <w:r>
        <w:rPr>
          <w:rFonts w:ascii="Trebuchet MS" w:hAnsi="Trebuchet MS"/>
          <w:bCs/>
        </w:rPr>
        <w:t>RF</w:t>
      </w:r>
      <w:r w:rsidR="006773DF">
        <w:rPr>
          <w:rFonts w:ascii="Trebuchet MS" w:hAnsi="Trebuchet MS"/>
          <w:bCs/>
        </w:rPr>
        <w:t xml:space="preserve"> </w:t>
      </w:r>
      <w:r>
        <w:rPr>
          <w:rFonts w:ascii="Trebuchet MS" w:hAnsi="Trebuchet MS"/>
          <w:bCs/>
        </w:rPr>
        <w:t xml:space="preserve">reported </w:t>
      </w:r>
      <w:r w:rsidR="006773DF">
        <w:rPr>
          <w:rFonts w:ascii="Trebuchet MS" w:hAnsi="Trebuchet MS"/>
          <w:bCs/>
        </w:rPr>
        <w:t>that th</w:t>
      </w:r>
      <w:r>
        <w:rPr>
          <w:rFonts w:ascii="Trebuchet MS" w:hAnsi="Trebuchet MS"/>
          <w:bCs/>
        </w:rPr>
        <w:t xml:space="preserve">e Practice continues to </w:t>
      </w:r>
      <w:r w:rsidR="006773DF">
        <w:rPr>
          <w:rFonts w:ascii="Trebuchet MS" w:hAnsi="Trebuchet MS"/>
          <w:bCs/>
        </w:rPr>
        <w:t>focus on the roll-out of the Covid vaccinations.</w:t>
      </w:r>
      <w:r w:rsidR="007643D9">
        <w:rPr>
          <w:rFonts w:ascii="Trebuchet MS" w:hAnsi="Trebuchet MS"/>
          <w:bCs/>
        </w:rPr>
        <w:t xml:space="preserve">  </w:t>
      </w:r>
      <w:r>
        <w:rPr>
          <w:rFonts w:ascii="Trebuchet MS" w:hAnsi="Trebuchet MS"/>
          <w:bCs/>
        </w:rPr>
        <w:t>There are two streams of vaccinations – those organised by</w:t>
      </w:r>
      <w:r w:rsidR="00654959">
        <w:rPr>
          <w:rFonts w:ascii="Trebuchet MS" w:hAnsi="Trebuchet MS"/>
          <w:bCs/>
        </w:rPr>
        <w:t xml:space="preserve"> </w:t>
      </w:r>
      <w:r w:rsidR="007643D9">
        <w:rPr>
          <w:rFonts w:ascii="Trebuchet MS" w:hAnsi="Trebuchet MS"/>
          <w:bCs/>
        </w:rPr>
        <w:t>NICS (</w:t>
      </w:r>
      <w:r w:rsidR="007643D9" w:rsidRPr="002A5EFF">
        <w:rPr>
          <w:rFonts w:ascii="Trebuchet MS" w:hAnsi="Trebuchet MS"/>
          <w:bCs/>
        </w:rPr>
        <w:t>North West Surrey Integrated Care Services</w:t>
      </w:r>
      <w:r w:rsidR="007643D9">
        <w:rPr>
          <w:rFonts w:ascii="Trebuchet MS" w:hAnsi="Trebuchet MS"/>
          <w:bCs/>
        </w:rPr>
        <w:t xml:space="preserve">) </w:t>
      </w:r>
      <w:r>
        <w:rPr>
          <w:rFonts w:ascii="Trebuchet MS" w:hAnsi="Trebuchet MS"/>
          <w:bCs/>
        </w:rPr>
        <w:t>and thos</w:t>
      </w:r>
      <w:r w:rsidR="004629D2">
        <w:rPr>
          <w:rFonts w:ascii="Trebuchet MS" w:hAnsi="Trebuchet MS"/>
          <w:bCs/>
        </w:rPr>
        <w:t>e being invited centrally to atte</w:t>
      </w:r>
      <w:r>
        <w:rPr>
          <w:rFonts w:ascii="Trebuchet MS" w:hAnsi="Trebuchet MS"/>
          <w:bCs/>
        </w:rPr>
        <w:t>nd the larger mass vaccination sites.</w:t>
      </w:r>
      <w:r w:rsidR="007643D9">
        <w:rPr>
          <w:rFonts w:ascii="Trebuchet MS" w:hAnsi="Trebuchet MS"/>
          <w:bCs/>
        </w:rPr>
        <w:t xml:space="preserve">  </w:t>
      </w:r>
      <w:r>
        <w:rPr>
          <w:rFonts w:ascii="Trebuchet MS" w:hAnsi="Trebuchet MS"/>
          <w:bCs/>
        </w:rPr>
        <w:t>RF stated that the roll out continues to go well</w:t>
      </w:r>
      <w:r w:rsidR="00133E0C">
        <w:rPr>
          <w:rFonts w:ascii="Trebuchet MS" w:hAnsi="Trebuchet MS"/>
          <w:bCs/>
        </w:rPr>
        <w:t xml:space="preserve"> and is pleased that the roll-out is now for patients over the age of 40.</w:t>
      </w:r>
      <w:r>
        <w:rPr>
          <w:rFonts w:ascii="Trebuchet MS" w:hAnsi="Trebuchet MS"/>
          <w:bCs/>
        </w:rPr>
        <w:t>The Practice receives information about the patients who have/have not had the vaccination when they were invited to do so.</w:t>
      </w:r>
      <w:r w:rsidR="00133E0C">
        <w:rPr>
          <w:rFonts w:ascii="Trebuchet MS" w:hAnsi="Trebuchet MS"/>
          <w:bCs/>
        </w:rPr>
        <w:t xml:space="preserve">  This enables the Practice to follow up with individual patients who have not taken up the offer of a vaccination.  Discussions with the Doctors identify patients who should be followed up to identify why they have not been vaccinated.  RF explained that it had not been possible to contact some patients (approximately 200) either by telephone or text; consequently they are now being written to by the Practice and encouraged to have the vaccine.  </w:t>
      </w:r>
    </w:p>
    <w:p w14:paraId="5129F061" w14:textId="77777777" w:rsidR="007504F2" w:rsidRDefault="00133E0C" w:rsidP="006F61E9">
      <w:pPr>
        <w:pStyle w:val="Standard"/>
        <w:spacing w:before="40" w:after="40" w:line="276" w:lineRule="auto"/>
        <w:ind w:left="425"/>
        <w:jc w:val="both"/>
        <w:rPr>
          <w:rFonts w:ascii="Trebuchet MS" w:hAnsi="Trebuchet MS"/>
          <w:bCs/>
        </w:rPr>
      </w:pPr>
      <w:r>
        <w:rPr>
          <w:rFonts w:ascii="Trebuchet MS" w:hAnsi="Trebuchet MS"/>
          <w:bCs/>
        </w:rPr>
        <w:t>PT asked if the patients choosing not to be vaccinated were from Black and Ethnic Minority groups</w:t>
      </w:r>
      <w:proofErr w:type="gramStart"/>
      <w:r>
        <w:rPr>
          <w:rFonts w:ascii="Trebuchet MS" w:hAnsi="Trebuchet MS"/>
          <w:bCs/>
        </w:rPr>
        <w:t xml:space="preserve">?  </w:t>
      </w:r>
      <w:proofErr w:type="gramEnd"/>
      <w:r>
        <w:rPr>
          <w:rFonts w:ascii="Trebuchet MS" w:hAnsi="Trebuchet MS"/>
          <w:bCs/>
        </w:rPr>
        <w:t>RF was unable to give answer but did confirm that this is something being looked at across Surrey Heartlands.</w:t>
      </w:r>
    </w:p>
    <w:p w14:paraId="50F795A0" w14:textId="77777777" w:rsidR="00015236" w:rsidRDefault="006F61E9" w:rsidP="006F61E9">
      <w:pPr>
        <w:pStyle w:val="Standard"/>
        <w:spacing w:after="60" w:line="276" w:lineRule="auto"/>
        <w:ind w:left="425"/>
        <w:jc w:val="both"/>
        <w:rPr>
          <w:rFonts w:ascii="Trebuchet MS" w:hAnsi="Trebuchet MS"/>
          <w:bCs/>
        </w:rPr>
      </w:pPr>
      <w:r>
        <w:rPr>
          <w:rFonts w:ascii="Trebuchet MS" w:hAnsi="Trebuchet MS"/>
          <w:bCs/>
        </w:rPr>
        <w:t>RF</w:t>
      </w:r>
      <w:r w:rsidR="007643D9">
        <w:rPr>
          <w:rFonts w:ascii="Trebuchet MS" w:hAnsi="Trebuchet MS"/>
          <w:bCs/>
        </w:rPr>
        <w:t xml:space="preserve"> confirmed that 9</w:t>
      </w:r>
      <w:r>
        <w:rPr>
          <w:rFonts w:ascii="Trebuchet MS" w:hAnsi="Trebuchet MS"/>
          <w:bCs/>
        </w:rPr>
        <w:t>1</w:t>
      </w:r>
      <w:r w:rsidR="007643D9">
        <w:rPr>
          <w:rFonts w:ascii="Trebuchet MS" w:hAnsi="Trebuchet MS"/>
          <w:bCs/>
        </w:rPr>
        <w:t>% of patients aged 80 years+</w:t>
      </w:r>
      <w:r>
        <w:rPr>
          <w:rFonts w:ascii="Trebuchet MS" w:hAnsi="Trebuchet MS"/>
          <w:bCs/>
        </w:rPr>
        <w:t xml:space="preserve"> are fully vaccinated </w:t>
      </w:r>
      <w:r w:rsidR="004629D2">
        <w:rPr>
          <w:rFonts w:ascii="Trebuchet MS" w:hAnsi="Trebuchet MS"/>
          <w:bCs/>
        </w:rPr>
        <w:t xml:space="preserve">however </w:t>
      </w:r>
      <w:r>
        <w:rPr>
          <w:rFonts w:ascii="Trebuchet MS" w:hAnsi="Trebuchet MS"/>
          <w:bCs/>
        </w:rPr>
        <w:t xml:space="preserve">4% </w:t>
      </w:r>
      <w:r w:rsidR="004629D2">
        <w:rPr>
          <w:rFonts w:ascii="Trebuchet MS" w:hAnsi="Trebuchet MS"/>
          <w:bCs/>
        </w:rPr>
        <w:t xml:space="preserve">are only </w:t>
      </w:r>
      <w:r>
        <w:rPr>
          <w:rFonts w:ascii="Trebuchet MS" w:hAnsi="Trebuchet MS"/>
          <w:bCs/>
        </w:rPr>
        <w:t>partly vaccinated – the reasons for this are being followed up by the Practice. 93</w:t>
      </w:r>
      <w:r w:rsidR="007643D9">
        <w:rPr>
          <w:rFonts w:ascii="Trebuchet MS" w:hAnsi="Trebuchet MS"/>
          <w:bCs/>
        </w:rPr>
        <w:t xml:space="preserve">% </w:t>
      </w:r>
      <w:r>
        <w:rPr>
          <w:rFonts w:ascii="Trebuchet MS" w:hAnsi="Trebuchet MS"/>
          <w:bCs/>
        </w:rPr>
        <w:t xml:space="preserve">of the </w:t>
      </w:r>
      <w:r w:rsidR="007643D9">
        <w:rPr>
          <w:rFonts w:ascii="Trebuchet MS" w:hAnsi="Trebuchet MS"/>
          <w:bCs/>
        </w:rPr>
        <w:t>75</w:t>
      </w:r>
      <w:r w:rsidR="000D233B">
        <w:rPr>
          <w:rFonts w:ascii="Trebuchet MS" w:hAnsi="Trebuchet MS"/>
          <w:bCs/>
        </w:rPr>
        <w:t xml:space="preserve">-79 </w:t>
      </w:r>
      <w:r>
        <w:rPr>
          <w:rFonts w:ascii="Trebuchet MS" w:hAnsi="Trebuchet MS"/>
          <w:bCs/>
        </w:rPr>
        <w:t xml:space="preserve">age group are also fully vaccinated. </w:t>
      </w:r>
    </w:p>
    <w:p w14:paraId="4533F38A" w14:textId="77777777" w:rsidR="006F61E9" w:rsidRDefault="006F61E9" w:rsidP="00C6548A">
      <w:pPr>
        <w:pStyle w:val="Standard"/>
        <w:spacing w:line="276" w:lineRule="auto"/>
        <w:ind w:left="426"/>
        <w:jc w:val="both"/>
        <w:rPr>
          <w:rFonts w:ascii="Trebuchet MS" w:hAnsi="Trebuchet MS"/>
          <w:bCs/>
        </w:rPr>
      </w:pPr>
      <w:r>
        <w:rPr>
          <w:rFonts w:ascii="Trebuchet MS" w:hAnsi="Trebuchet MS"/>
          <w:bCs/>
        </w:rPr>
        <w:t>RF</w:t>
      </w:r>
      <w:r w:rsidR="00C5642F">
        <w:rPr>
          <w:rFonts w:ascii="Trebuchet MS" w:hAnsi="Trebuchet MS"/>
          <w:bCs/>
        </w:rPr>
        <w:t xml:space="preserve"> </w:t>
      </w:r>
      <w:r w:rsidR="00476600">
        <w:rPr>
          <w:rFonts w:ascii="Trebuchet MS" w:hAnsi="Trebuchet MS"/>
          <w:bCs/>
        </w:rPr>
        <w:t xml:space="preserve">described changes that have taken place within the staff, this includes a </w:t>
      </w:r>
      <w:r>
        <w:rPr>
          <w:rFonts w:ascii="Trebuchet MS" w:hAnsi="Trebuchet MS"/>
          <w:bCs/>
        </w:rPr>
        <w:t xml:space="preserve">member of the Reception Team </w:t>
      </w:r>
      <w:r w:rsidR="004629D2">
        <w:rPr>
          <w:rFonts w:ascii="Trebuchet MS" w:hAnsi="Trebuchet MS"/>
          <w:bCs/>
        </w:rPr>
        <w:t xml:space="preserve">who </w:t>
      </w:r>
      <w:r>
        <w:rPr>
          <w:rFonts w:ascii="Trebuchet MS" w:hAnsi="Trebuchet MS"/>
          <w:bCs/>
        </w:rPr>
        <w:t>has moved to become an additional Prescription Clerk</w:t>
      </w:r>
      <w:r w:rsidR="004629D2">
        <w:rPr>
          <w:rFonts w:ascii="Trebuchet MS" w:hAnsi="Trebuchet MS"/>
          <w:bCs/>
        </w:rPr>
        <w:t>,</w:t>
      </w:r>
      <w:r>
        <w:rPr>
          <w:rFonts w:ascii="Trebuchet MS" w:hAnsi="Trebuchet MS"/>
          <w:bCs/>
        </w:rPr>
        <w:t xml:space="preserve"> </w:t>
      </w:r>
      <w:r w:rsidR="004629D2">
        <w:rPr>
          <w:rFonts w:ascii="Trebuchet MS" w:hAnsi="Trebuchet MS"/>
          <w:bCs/>
        </w:rPr>
        <w:t>and this</w:t>
      </w:r>
      <w:r>
        <w:rPr>
          <w:rFonts w:ascii="Trebuchet MS" w:hAnsi="Trebuchet MS"/>
          <w:bCs/>
        </w:rPr>
        <w:t xml:space="preserve"> has led to a new member of the Reception Team being recruited. </w:t>
      </w:r>
      <w:r w:rsidR="00C6548A">
        <w:rPr>
          <w:rFonts w:ascii="Trebuchet MS" w:hAnsi="Trebuchet MS"/>
          <w:bCs/>
        </w:rPr>
        <w:t xml:space="preserve"> PCN (</w:t>
      </w:r>
      <w:r w:rsidR="00C6548A" w:rsidRPr="00C6548A">
        <w:rPr>
          <w:rFonts w:ascii="Trebuchet MS" w:hAnsi="Trebuchet MS"/>
          <w:bCs/>
        </w:rPr>
        <w:t xml:space="preserve">Primary Care Networks) </w:t>
      </w:r>
      <w:r w:rsidR="00C6548A">
        <w:rPr>
          <w:rFonts w:ascii="Trebuchet MS" w:hAnsi="Trebuchet MS"/>
          <w:bCs/>
        </w:rPr>
        <w:t xml:space="preserve">funding has enabled the Practice to also recruit additional roles in the Pharmacy Team.  Two additional </w:t>
      </w:r>
      <w:r w:rsidR="00476600">
        <w:rPr>
          <w:rFonts w:ascii="Trebuchet MS" w:hAnsi="Trebuchet MS"/>
          <w:bCs/>
        </w:rPr>
        <w:t xml:space="preserve">Pharmacists were appointed last year and the funding will enable a further </w:t>
      </w:r>
      <w:r w:rsidR="00476600">
        <w:rPr>
          <w:rFonts w:ascii="Trebuchet MS" w:hAnsi="Trebuchet MS"/>
          <w:bCs/>
        </w:rPr>
        <w:lastRenderedPageBreak/>
        <w:t>Pharmacist to be recruited for July.  The Practice is also considering other roles tha</w:t>
      </w:r>
      <w:r w:rsidR="004629D2">
        <w:rPr>
          <w:rFonts w:ascii="Trebuchet MS" w:hAnsi="Trebuchet MS"/>
          <w:bCs/>
        </w:rPr>
        <w:t xml:space="preserve">t this funding could support.  </w:t>
      </w:r>
    </w:p>
    <w:p w14:paraId="7512DBDB" w14:textId="77777777" w:rsidR="00476600" w:rsidRDefault="00476600" w:rsidP="00476600">
      <w:pPr>
        <w:pStyle w:val="Standard"/>
        <w:spacing w:line="276" w:lineRule="auto"/>
        <w:ind w:left="426"/>
        <w:jc w:val="both"/>
        <w:rPr>
          <w:rFonts w:ascii="Trebuchet MS" w:hAnsi="Trebuchet MS"/>
          <w:bCs/>
        </w:rPr>
      </w:pPr>
      <w:r>
        <w:rPr>
          <w:rFonts w:ascii="Trebuchet MS" w:hAnsi="Trebuchet MS"/>
          <w:bCs/>
        </w:rPr>
        <w:t xml:space="preserve">RF explained that on 13 May the Practice will be closed to patients in the afternoon to enable a Practice Learning Time session to take place.  This will provide an opportunity to identify the training needed to meet the PCN objectives as well as enable the staff to </w:t>
      </w:r>
      <w:proofErr w:type="gramStart"/>
      <w:r>
        <w:rPr>
          <w:rFonts w:ascii="Trebuchet MS" w:hAnsi="Trebuchet MS"/>
          <w:bCs/>
        </w:rPr>
        <w:t>meet together</w:t>
      </w:r>
      <w:proofErr w:type="gramEnd"/>
      <w:r>
        <w:rPr>
          <w:rFonts w:ascii="Trebuchet MS" w:hAnsi="Trebuchet MS"/>
          <w:bCs/>
        </w:rPr>
        <w:t xml:space="preserve"> and promote team building.  It has obviously been very difficult for staff to meet in the last year due to restrictions imposed as a consequence of the pandemic.</w:t>
      </w:r>
    </w:p>
    <w:p w14:paraId="6F8961E2" w14:textId="77777777" w:rsidR="00476600" w:rsidRPr="0048502A" w:rsidRDefault="00664B0D" w:rsidP="00F0218F">
      <w:pPr>
        <w:pStyle w:val="Standard"/>
        <w:spacing w:after="60" w:line="276" w:lineRule="auto"/>
        <w:ind w:left="425"/>
        <w:jc w:val="both"/>
        <w:rPr>
          <w:rFonts w:ascii="Trebuchet MS" w:hAnsi="Trebuchet MS"/>
          <w:bCs/>
          <w:strike/>
        </w:rPr>
      </w:pPr>
      <w:r>
        <w:rPr>
          <w:rFonts w:ascii="Trebuchet MS" w:hAnsi="Trebuchet MS"/>
          <w:bCs/>
        </w:rPr>
        <w:t xml:space="preserve">PT asked if the Pharmacists, appointed through PCN funding are dedicated to SHC.  RF confirmed that they are employed by PCN but seconded back to SHC, where their focus is </w:t>
      </w:r>
      <w:r w:rsidR="0048502A" w:rsidRPr="00F0218F">
        <w:rPr>
          <w:rFonts w:ascii="Trebuchet MS" w:hAnsi="Trebuchet MS"/>
          <w:bCs/>
        </w:rPr>
        <w:t xml:space="preserve">on </w:t>
      </w:r>
      <w:r w:rsidR="00F0218F">
        <w:rPr>
          <w:rFonts w:ascii="Trebuchet MS" w:hAnsi="Trebuchet MS"/>
          <w:bCs/>
        </w:rPr>
        <w:t>P</w:t>
      </w:r>
      <w:r w:rsidR="0048502A" w:rsidRPr="00F0218F">
        <w:rPr>
          <w:rFonts w:ascii="Trebuchet MS" w:hAnsi="Trebuchet MS"/>
          <w:bCs/>
        </w:rPr>
        <w:t xml:space="preserve">ractice patient care and </w:t>
      </w:r>
      <w:r w:rsidRPr="00F0218F">
        <w:rPr>
          <w:rFonts w:ascii="Trebuchet MS" w:hAnsi="Trebuchet MS"/>
          <w:bCs/>
        </w:rPr>
        <w:t>PCN objectives</w:t>
      </w:r>
      <w:r>
        <w:rPr>
          <w:rFonts w:ascii="Trebuchet MS" w:hAnsi="Trebuchet MS"/>
          <w:bCs/>
        </w:rPr>
        <w:t xml:space="preserve">.  RF explained that they have a wide role which involves medication reviews and requests, a daily surgery and making numerous telephone calls.  </w:t>
      </w:r>
      <w:r w:rsidR="000B7ACF">
        <w:rPr>
          <w:rFonts w:ascii="Trebuchet MS" w:hAnsi="Trebuchet MS"/>
          <w:bCs/>
        </w:rPr>
        <w:t>A role</w:t>
      </w:r>
      <w:r>
        <w:rPr>
          <w:rFonts w:ascii="Trebuchet MS" w:hAnsi="Trebuchet MS"/>
          <w:bCs/>
        </w:rPr>
        <w:t xml:space="preserve"> the GPs find very supportive.</w:t>
      </w:r>
      <w:r w:rsidR="00F0218F">
        <w:rPr>
          <w:rFonts w:ascii="Trebuchet MS" w:hAnsi="Trebuchet MS"/>
          <w:bCs/>
        </w:rPr>
        <w:t xml:space="preserve"> </w:t>
      </w:r>
      <w:r>
        <w:rPr>
          <w:rFonts w:ascii="Trebuchet MS" w:hAnsi="Trebuchet MS"/>
          <w:bCs/>
        </w:rPr>
        <w:t xml:space="preserve"> To be appointed as a </w:t>
      </w:r>
      <w:r w:rsidR="0048502A" w:rsidRPr="00F0218F">
        <w:rPr>
          <w:rFonts w:ascii="Trebuchet MS" w:hAnsi="Trebuchet MS"/>
          <w:bCs/>
        </w:rPr>
        <w:t xml:space="preserve">PCN </w:t>
      </w:r>
      <w:r w:rsidRPr="00F0218F">
        <w:rPr>
          <w:rFonts w:ascii="Trebuchet MS" w:hAnsi="Trebuchet MS"/>
          <w:bCs/>
        </w:rPr>
        <w:t>Pharmacist</w:t>
      </w:r>
      <w:r>
        <w:rPr>
          <w:rFonts w:ascii="Trebuchet MS" w:hAnsi="Trebuchet MS"/>
          <w:bCs/>
        </w:rPr>
        <w:t xml:space="preserve"> requires an 18 month training course to be successfully completed.  DG is the trainer/mentor for the Practice.  </w:t>
      </w:r>
    </w:p>
    <w:p w14:paraId="047D08BA" w14:textId="77777777" w:rsidR="00476600" w:rsidRDefault="00664B0D" w:rsidP="00476600">
      <w:pPr>
        <w:pStyle w:val="Standard"/>
        <w:spacing w:line="276" w:lineRule="auto"/>
        <w:ind w:left="426"/>
        <w:jc w:val="both"/>
        <w:rPr>
          <w:rFonts w:ascii="Trebuchet MS" w:hAnsi="Trebuchet MS"/>
          <w:bCs/>
        </w:rPr>
      </w:pPr>
      <w:r>
        <w:rPr>
          <w:rFonts w:ascii="Trebuchet MS" w:hAnsi="Trebuchet MS"/>
          <w:bCs/>
        </w:rPr>
        <w:t>A number of questions had been submitted in advance:</w:t>
      </w:r>
    </w:p>
    <w:p w14:paraId="4BC47128" w14:textId="77777777" w:rsidR="002C0B6F" w:rsidRDefault="002C0B6F" w:rsidP="002C0B6F">
      <w:pPr>
        <w:pStyle w:val="ListParagraph"/>
        <w:numPr>
          <w:ilvl w:val="0"/>
          <w:numId w:val="31"/>
        </w:numPr>
        <w:suppressAutoHyphens w:val="0"/>
        <w:spacing w:line="276" w:lineRule="auto"/>
        <w:ind w:left="851" w:hanging="425"/>
        <w:textAlignment w:val="auto"/>
        <w:rPr>
          <w:rFonts w:ascii="Trebuchet MS" w:hAnsi="Trebuchet MS"/>
          <w:bCs/>
        </w:rPr>
      </w:pPr>
      <w:r w:rsidRPr="002C0B6F">
        <w:rPr>
          <w:rFonts w:ascii="Trebuchet MS" w:hAnsi="Trebuchet MS"/>
          <w:bCs/>
        </w:rPr>
        <w:t>Is there any news on the possible improvements/development</w:t>
      </w:r>
      <w:r>
        <w:rPr>
          <w:rFonts w:ascii="Trebuchet MS" w:hAnsi="Trebuchet MS"/>
          <w:bCs/>
        </w:rPr>
        <w:t xml:space="preserve"> to SHC</w:t>
      </w:r>
      <w:r w:rsidRPr="002C0B6F">
        <w:rPr>
          <w:rFonts w:ascii="Trebuchet MS" w:hAnsi="Trebuchet MS"/>
          <w:bCs/>
        </w:rPr>
        <w:t>?</w:t>
      </w:r>
    </w:p>
    <w:p w14:paraId="4A35DE1A" w14:textId="77777777" w:rsidR="002C0B6F" w:rsidRPr="002C0B6F" w:rsidRDefault="002C0B6F" w:rsidP="002C0B6F">
      <w:pPr>
        <w:suppressAutoHyphens w:val="0"/>
        <w:spacing w:line="276" w:lineRule="auto"/>
        <w:ind w:left="851"/>
        <w:textAlignment w:val="auto"/>
        <w:rPr>
          <w:rFonts w:ascii="Trebuchet MS" w:hAnsi="Trebuchet MS"/>
          <w:bCs/>
        </w:rPr>
      </w:pPr>
      <w:r>
        <w:rPr>
          <w:rFonts w:ascii="Trebuchet MS" w:hAnsi="Trebuchet MS"/>
          <w:bCs/>
        </w:rPr>
        <w:t>No, the Council Meeting discussed at the last PPG Core Meeting has yet to take place.  RF confirmed that he continues to chase NHS Properties but there is nothing to feedback to the meeting yet.</w:t>
      </w:r>
    </w:p>
    <w:p w14:paraId="0F966BBB" w14:textId="77777777" w:rsidR="002C0B6F" w:rsidRDefault="002C0B6F" w:rsidP="00F0218F">
      <w:pPr>
        <w:pStyle w:val="ListParagraph"/>
        <w:numPr>
          <w:ilvl w:val="0"/>
          <w:numId w:val="31"/>
        </w:numPr>
        <w:suppressAutoHyphens w:val="0"/>
        <w:spacing w:line="276" w:lineRule="auto"/>
        <w:ind w:left="851" w:hanging="425"/>
        <w:textAlignment w:val="auto"/>
        <w:rPr>
          <w:rFonts w:ascii="Trebuchet MS" w:hAnsi="Trebuchet MS"/>
          <w:bCs/>
        </w:rPr>
      </w:pPr>
      <w:r w:rsidRPr="002C0B6F">
        <w:rPr>
          <w:rFonts w:ascii="Trebuchet MS" w:hAnsi="Trebuchet MS"/>
          <w:bCs/>
        </w:rPr>
        <w:t>Complaint statistics - how often are they published and where can they be viewed?</w:t>
      </w:r>
    </w:p>
    <w:p w14:paraId="18AFA812" w14:textId="77777777" w:rsidR="002C0B6F" w:rsidRDefault="002C0B6F" w:rsidP="002C0B6F">
      <w:pPr>
        <w:pStyle w:val="ListParagraph"/>
        <w:suppressAutoHyphens w:val="0"/>
        <w:spacing w:line="276" w:lineRule="auto"/>
        <w:ind w:left="851"/>
        <w:textAlignment w:val="auto"/>
        <w:rPr>
          <w:rFonts w:ascii="Trebuchet MS" w:hAnsi="Trebuchet MS"/>
          <w:bCs/>
        </w:rPr>
      </w:pPr>
      <w:r>
        <w:rPr>
          <w:rFonts w:ascii="Trebuchet MS" w:hAnsi="Trebuchet MS"/>
          <w:bCs/>
        </w:rPr>
        <w:t xml:space="preserve">Complaint statistics are submitted annually to NHS Digital.  </w:t>
      </w:r>
      <w:r w:rsidRPr="00F0218F">
        <w:rPr>
          <w:rFonts w:ascii="Trebuchet MS" w:hAnsi="Trebuchet MS"/>
          <w:bCs/>
        </w:rPr>
        <w:t xml:space="preserve">RF was </w:t>
      </w:r>
      <w:r w:rsidR="0048502A" w:rsidRPr="00F0218F">
        <w:rPr>
          <w:rFonts w:ascii="Trebuchet MS" w:hAnsi="Trebuchet MS"/>
          <w:bCs/>
        </w:rPr>
        <w:t xml:space="preserve">not certain </w:t>
      </w:r>
      <w:r w:rsidRPr="00F0218F">
        <w:rPr>
          <w:rFonts w:ascii="Trebuchet MS" w:hAnsi="Trebuchet MS"/>
          <w:bCs/>
        </w:rPr>
        <w:t>about</w:t>
      </w:r>
      <w:r>
        <w:rPr>
          <w:rFonts w:ascii="Trebuchet MS" w:hAnsi="Trebuchet MS"/>
          <w:bCs/>
        </w:rPr>
        <w:t xml:space="preserve"> where the subsequent report is published and who has access to it.  RF confirmed that the analysis of the data was very thorough and looked at factors including age of complainants, type of complaint etc.  Due to the pandemic this was not a requirement last year and RF is waiting to be informed about this year’s requirement to submit data.</w:t>
      </w:r>
      <w:r w:rsidR="00933FB0">
        <w:rPr>
          <w:rFonts w:ascii="Trebuchet MS" w:hAnsi="Trebuchet MS"/>
          <w:bCs/>
        </w:rPr>
        <w:t xml:space="preserve">  In addition RF keeps a record of complaints at SHC which shows a marked decline in the number of complaints since 2014/15</w:t>
      </w:r>
    </w:p>
    <w:p w14:paraId="25CF8ACA" w14:textId="77777777" w:rsidR="00933FB0" w:rsidRDefault="00933FB0" w:rsidP="00933FB0">
      <w:pPr>
        <w:pStyle w:val="ListParagraph"/>
        <w:suppressAutoHyphens w:val="0"/>
        <w:spacing w:line="276" w:lineRule="auto"/>
        <w:ind w:left="426"/>
        <w:jc w:val="center"/>
        <w:textAlignment w:val="auto"/>
        <w:rPr>
          <w:rFonts w:ascii="Trebuchet MS" w:hAnsi="Trebuchet MS"/>
          <w:bCs/>
        </w:rPr>
      </w:pPr>
      <w:r>
        <w:rPr>
          <w:rFonts w:ascii="Trebuchet MS" w:hAnsi="Trebuchet MS"/>
          <w:bCs/>
          <w:noProof/>
          <w:lang w:eastAsia="en-GB" w:bidi="ar-SA"/>
        </w:rPr>
        <w:drawing>
          <wp:inline distT="0" distB="0" distL="0" distR="0" wp14:anchorId="4883313A" wp14:editId="6C044B52">
            <wp:extent cx="5181600" cy="20288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0C2F77" w14:textId="77777777" w:rsidR="002C0B6F" w:rsidRPr="002C0B6F" w:rsidRDefault="002C0B6F" w:rsidP="002C0B6F">
      <w:pPr>
        <w:suppressAutoHyphens w:val="0"/>
        <w:spacing w:line="276" w:lineRule="auto"/>
        <w:ind w:left="131"/>
        <w:textAlignment w:val="auto"/>
        <w:rPr>
          <w:rFonts w:ascii="Trebuchet MS" w:hAnsi="Trebuchet MS"/>
          <w:bCs/>
        </w:rPr>
      </w:pPr>
    </w:p>
    <w:p w14:paraId="3C85B808" w14:textId="77777777" w:rsidR="002C0B6F" w:rsidRDefault="004E10B1" w:rsidP="00F478B0">
      <w:pPr>
        <w:suppressAutoHyphens w:val="0"/>
        <w:spacing w:line="276" w:lineRule="auto"/>
        <w:ind w:left="851"/>
        <w:textAlignment w:val="auto"/>
        <w:rPr>
          <w:rFonts w:ascii="Trebuchet MS" w:hAnsi="Trebuchet MS"/>
          <w:bCs/>
        </w:rPr>
      </w:pPr>
      <w:r>
        <w:rPr>
          <w:rFonts w:ascii="Trebuchet MS" w:hAnsi="Trebuchet MS"/>
          <w:bCs/>
        </w:rPr>
        <w:t xml:space="preserve">RF added that there is SHCGP Complaints Process and that this is available on the web-site.  Dr Hodson is the Complaints Lead and she becomes </w:t>
      </w:r>
      <w:r>
        <w:rPr>
          <w:rFonts w:ascii="Trebuchet MS" w:hAnsi="Trebuchet MS"/>
          <w:bCs/>
        </w:rPr>
        <w:lastRenderedPageBreak/>
        <w:t>involved when appropriate in the process. RF explained that when complaints are escalated to him they then become recorded.</w:t>
      </w:r>
    </w:p>
    <w:p w14:paraId="70F1CF8A" w14:textId="77777777" w:rsidR="004E10B1" w:rsidRPr="002C0B6F" w:rsidRDefault="004E10B1" w:rsidP="00F478B0">
      <w:pPr>
        <w:suppressAutoHyphens w:val="0"/>
        <w:spacing w:line="276" w:lineRule="auto"/>
        <w:ind w:left="851"/>
        <w:textAlignment w:val="auto"/>
        <w:rPr>
          <w:rFonts w:ascii="Trebuchet MS" w:hAnsi="Trebuchet MS"/>
          <w:bCs/>
        </w:rPr>
      </w:pPr>
      <w:r>
        <w:rPr>
          <w:rFonts w:ascii="Trebuchet MS" w:hAnsi="Trebuchet MS"/>
          <w:bCs/>
        </w:rPr>
        <w:t xml:space="preserve">The website does receive a lot </w:t>
      </w:r>
      <w:r w:rsidR="004629D2">
        <w:rPr>
          <w:rFonts w:ascii="Trebuchet MS" w:hAnsi="Trebuchet MS"/>
          <w:bCs/>
        </w:rPr>
        <w:t xml:space="preserve">of </w:t>
      </w:r>
      <w:r>
        <w:rPr>
          <w:rFonts w:ascii="Trebuchet MS" w:hAnsi="Trebuchet MS"/>
          <w:bCs/>
        </w:rPr>
        <w:t xml:space="preserve">feedback, not all of which is negative.  RF is therefore investigating how the website could differentiate the feedback it receives.  </w:t>
      </w:r>
    </w:p>
    <w:p w14:paraId="07B3C9A9" w14:textId="77777777" w:rsidR="00F478B0" w:rsidRDefault="00F0218F" w:rsidP="00F0218F">
      <w:pPr>
        <w:suppressAutoHyphens w:val="0"/>
        <w:spacing w:line="276" w:lineRule="auto"/>
        <w:ind w:left="851" w:hanging="425"/>
        <w:textAlignment w:val="auto"/>
        <w:rPr>
          <w:rFonts w:ascii="Trebuchet MS" w:hAnsi="Trebuchet MS"/>
          <w:bCs/>
        </w:rPr>
      </w:pPr>
      <w:r>
        <w:rPr>
          <w:rFonts w:ascii="Trebuchet MS" w:hAnsi="Trebuchet MS"/>
          <w:bCs/>
        </w:rPr>
        <w:t>3</w:t>
      </w:r>
      <w:r w:rsidR="002C0B6F" w:rsidRPr="002C0B6F">
        <w:rPr>
          <w:rFonts w:ascii="Trebuchet MS" w:hAnsi="Trebuchet MS"/>
          <w:bCs/>
        </w:rPr>
        <w:t xml:space="preserve"> </w:t>
      </w:r>
      <w:r>
        <w:rPr>
          <w:rFonts w:ascii="Trebuchet MS" w:hAnsi="Trebuchet MS"/>
          <w:bCs/>
        </w:rPr>
        <w:tab/>
      </w:r>
      <w:r w:rsidR="002C0B6F" w:rsidRPr="002C0B6F">
        <w:rPr>
          <w:rFonts w:ascii="Trebuchet MS" w:hAnsi="Trebuchet MS"/>
          <w:bCs/>
        </w:rPr>
        <w:t xml:space="preserve">How will the change to the restrictions on 17th May affect access to </w:t>
      </w:r>
    </w:p>
    <w:p w14:paraId="174C1ADC" w14:textId="77777777" w:rsidR="002C0B6F" w:rsidRDefault="002C0B6F" w:rsidP="00F478B0">
      <w:pPr>
        <w:suppressAutoHyphens w:val="0"/>
        <w:spacing w:line="276" w:lineRule="auto"/>
        <w:ind w:left="851"/>
        <w:textAlignment w:val="auto"/>
        <w:rPr>
          <w:rFonts w:ascii="Trebuchet MS" w:hAnsi="Trebuchet MS"/>
          <w:bCs/>
        </w:rPr>
      </w:pPr>
      <w:r w:rsidRPr="002C0B6F">
        <w:rPr>
          <w:rFonts w:ascii="Trebuchet MS" w:hAnsi="Trebuchet MS"/>
          <w:bCs/>
        </w:rPr>
        <w:t>appointments?</w:t>
      </w:r>
    </w:p>
    <w:p w14:paraId="5DAF21D1" w14:textId="77777777" w:rsidR="00F478B0" w:rsidRPr="00F0218F" w:rsidRDefault="00F478B0" w:rsidP="000A05CD">
      <w:pPr>
        <w:suppressAutoHyphens w:val="0"/>
        <w:spacing w:after="60" w:line="276" w:lineRule="auto"/>
        <w:ind w:left="851"/>
        <w:textAlignment w:val="auto"/>
        <w:rPr>
          <w:rFonts w:ascii="Trebuchet MS" w:hAnsi="Trebuchet MS"/>
          <w:bCs/>
        </w:rPr>
      </w:pPr>
      <w:r w:rsidRPr="00F0218F">
        <w:rPr>
          <w:rFonts w:ascii="Trebuchet MS" w:hAnsi="Trebuchet MS"/>
          <w:bCs/>
        </w:rPr>
        <w:t xml:space="preserve">There will be no changes to access because, unlike many Practices, SHCGP has never closed throughout the pandemic.  The Practice is currently providing 1300 Clinical appointments each week in response to contact from approximately </w:t>
      </w:r>
      <w:r w:rsidR="0048502A" w:rsidRPr="00F0218F">
        <w:rPr>
          <w:rFonts w:ascii="Trebuchet MS" w:hAnsi="Trebuchet MS"/>
          <w:bCs/>
        </w:rPr>
        <w:t>7</w:t>
      </w:r>
      <w:r w:rsidRPr="00F0218F">
        <w:rPr>
          <w:rFonts w:ascii="Trebuchet MS" w:hAnsi="Trebuchet MS"/>
          <w:bCs/>
        </w:rPr>
        <w:t>% of patients.  If required</w:t>
      </w:r>
      <w:r w:rsidR="00F0218F" w:rsidRPr="00F0218F">
        <w:rPr>
          <w:rFonts w:ascii="Trebuchet MS" w:hAnsi="Trebuchet MS"/>
          <w:bCs/>
        </w:rPr>
        <w:t>,</w:t>
      </w:r>
      <w:r w:rsidR="0048502A" w:rsidRPr="00F0218F">
        <w:rPr>
          <w:rFonts w:ascii="Trebuchet MS" w:hAnsi="Trebuchet MS"/>
          <w:bCs/>
        </w:rPr>
        <w:t xml:space="preserve"> after initial phone</w:t>
      </w:r>
      <w:r w:rsidRPr="00F0218F">
        <w:rPr>
          <w:rFonts w:ascii="Trebuchet MS" w:hAnsi="Trebuchet MS"/>
          <w:bCs/>
        </w:rPr>
        <w:t xml:space="preserve"> </w:t>
      </w:r>
      <w:r w:rsidR="0048502A" w:rsidRPr="00F0218F">
        <w:rPr>
          <w:rFonts w:ascii="Trebuchet MS" w:hAnsi="Trebuchet MS"/>
          <w:bCs/>
        </w:rPr>
        <w:t>triage or a video call</w:t>
      </w:r>
      <w:r w:rsidR="00F0218F" w:rsidRPr="00F0218F">
        <w:rPr>
          <w:rFonts w:ascii="Trebuchet MS" w:hAnsi="Trebuchet MS"/>
          <w:bCs/>
        </w:rPr>
        <w:t>,</w:t>
      </w:r>
      <w:r w:rsidR="0048502A" w:rsidRPr="00F0218F">
        <w:rPr>
          <w:rFonts w:ascii="Trebuchet MS" w:hAnsi="Trebuchet MS"/>
          <w:bCs/>
        </w:rPr>
        <w:t xml:space="preserve"> </w:t>
      </w:r>
      <w:r w:rsidRPr="00F0218F">
        <w:rPr>
          <w:rFonts w:ascii="Trebuchet MS" w:hAnsi="Trebuchet MS"/>
          <w:bCs/>
        </w:rPr>
        <w:t xml:space="preserve">patients </w:t>
      </w:r>
      <w:r w:rsidR="0048502A" w:rsidRPr="00F0218F">
        <w:rPr>
          <w:rFonts w:ascii="Trebuchet MS" w:hAnsi="Trebuchet MS"/>
          <w:bCs/>
        </w:rPr>
        <w:t xml:space="preserve">who are assessed as requiring a face to face appointment are asked to attend the </w:t>
      </w:r>
      <w:r w:rsidR="00F0218F" w:rsidRPr="00F0218F">
        <w:rPr>
          <w:rFonts w:ascii="Trebuchet MS" w:hAnsi="Trebuchet MS"/>
          <w:bCs/>
        </w:rPr>
        <w:t>P</w:t>
      </w:r>
      <w:r w:rsidR="0048502A" w:rsidRPr="00F0218F">
        <w:rPr>
          <w:rFonts w:ascii="Trebuchet MS" w:hAnsi="Trebuchet MS"/>
          <w:bCs/>
        </w:rPr>
        <w:t>ractice.</w:t>
      </w:r>
      <w:r w:rsidRPr="00F0218F">
        <w:rPr>
          <w:rFonts w:ascii="Trebuchet MS" w:hAnsi="Trebuchet MS"/>
          <w:bCs/>
        </w:rPr>
        <w:t xml:space="preserve">  The triaging system put in place during the pandemic will remain in place as will the ‘</w:t>
      </w:r>
      <w:r w:rsidRPr="00F0218F">
        <w:rPr>
          <w:rFonts w:ascii="Trebuchet MS" w:hAnsi="Trebuchet MS"/>
          <w:bCs/>
          <w:i/>
        </w:rPr>
        <w:t xml:space="preserve">Hot’ </w:t>
      </w:r>
      <w:r w:rsidRPr="00F0218F">
        <w:rPr>
          <w:rFonts w:ascii="Trebuchet MS" w:hAnsi="Trebuchet MS"/>
          <w:bCs/>
        </w:rPr>
        <w:t>and</w:t>
      </w:r>
      <w:r w:rsidRPr="00F0218F">
        <w:rPr>
          <w:rFonts w:ascii="Trebuchet MS" w:hAnsi="Trebuchet MS"/>
          <w:bCs/>
          <w:i/>
        </w:rPr>
        <w:t xml:space="preserve"> ‘Cold’</w:t>
      </w:r>
      <w:r w:rsidRPr="00F0218F">
        <w:rPr>
          <w:rFonts w:ascii="Trebuchet MS" w:hAnsi="Trebuchet MS"/>
          <w:bCs/>
        </w:rPr>
        <w:t xml:space="preserve"> entrances</w:t>
      </w:r>
      <w:r w:rsidR="0048502A" w:rsidRPr="00F0218F">
        <w:rPr>
          <w:rFonts w:ascii="Trebuchet MS" w:hAnsi="Trebuchet MS"/>
          <w:bCs/>
        </w:rPr>
        <w:t xml:space="preserve"> at the current time as lockdown continues</w:t>
      </w:r>
      <w:r w:rsidRPr="00F0218F">
        <w:rPr>
          <w:rFonts w:ascii="Trebuchet MS" w:hAnsi="Trebuchet MS"/>
          <w:bCs/>
        </w:rPr>
        <w:t xml:space="preserve">; however the Practice is considering when to restart services such as Minor Surgery and Microsuction.  These may possibly begin in June/July dependant on the advice the Practice receives. </w:t>
      </w:r>
    </w:p>
    <w:p w14:paraId="22B13C19" w14:textId="77777777" w:rsidR="00664B0D" w:rsidRDefault="00F0218F" w:rsidP="000A05CD">
      <w:pPr>
        <w:pStyle w:val="Standard"/>
        <w:spacing w:line="276" w:lineRule="auto"/>
        <w:ind w:left="851" w:hanging="425"/>
        <w:jc w:val="both"/>
        <w:rPr>
          <w:rFonts w:ascii="Trebuchet MS" w:hAnsi="Trebuchet MS"/>
          <w:bCs/>
        </w:rPr>
      </w:pPr>
      <w:r>
        <w:rPr>
          <w:rFonts w:ascii="Trebuchet MS" w:hAnsi="Trebuchet MS"/>
          <w:bCs/>
        </w:rPr>
        <w:t>4</w:t>
      </w:r>
      <w:r w:rsidR="002C0B6F" w:rsidRPr="002C0B6F">
        <w:rPr>
          <w:rFonts w:ascii="Trebuchet MS" w:hAnsi="Trebuchet MS"/>
          <w:bCs/>
        </w:rPr>
        <w:t xml:space="preserve"> </w:t>
      </w:r>
      <w:r>
        <w:rPr>
          <w:rFonts w:ascii="Trebuchet MS" w:hAnsi="Trebuchet MS"/>
          <w:bCs/>
        </w:rPr>
        <w:t xml:space="preserve"> </w:t>
      </w:r>
      <w:r>
        <w:rPr>
          <w:rFonts w:ascii="Trebuchet MS" w:hAnsi="Trebuchet MS"/>
          <w:bCs/>
        </w:rPr>
        <w:tab/>
      </w:r>
      <w:r w:rsidR="002C0B6F" w:rsidRPr="002C0B6F">
        <w:rPr>
          <w:rFonts w:ascii="Trebuchet MS" w:hAnsi="Trebuchet MS"/>
          <w:bCs/>
        </w:rPr>
        <w:t>With the changes to how patients are seen at the Practice have there been any complaints or comments about this style of working?</w:t>
      </w:r>
    </w:p>
    <w:p w14:paraId="045B5783" w14:textId="77777777" w:rsidR="00476600" w:rsidRDefault="000A05CD" w:rsidP="000A05CD">
      <w:pPr>
        <w:pStyle w:val="Standard"/>
        <w:spacing w:line="276" w:lineRule="auto"/>
        <w:ind w:left="851"/>
        <w:jc w:val="both"/>
        <w:rPr>
          <w:rFonts w:ascii="Trebuchet MS" w:hAnsi="Trebuchet MS"/>
          <w:bCs/>
        </w:rPr>
      </w:pPr>
      <w:r>
        <w:rPr>
          <w:rFonts w:ascii="Trebuchet MS" w:hAnsi="Trebuchet MS"/>
          <w:bCs/>
        </w:rPr>
        <w:t xml:space="preserve">No.  Most of the feedback is from the Doctors </w:t>
      </w:r>
      <w:r w:rsidR="0048502A">
        <w:rPr>
          <w:rFonts w:ascii="Trebuchet MS" w:hAnsi="Trebuchet MS"/>
          <w:bCs/>
        </w:rPr>
        <w:t xml:space="preserve">who </w:t>
      </w:r>
      <w:r>
        <w:rPr>
          <w:rFonts w:ascii="Trebuchet MS" w:hAnsi="Trebuchet MS"/>
          <w:bCs/>
        </w:rPr>
        <w:t xml:space="preserve">would prefer </w:t>
      </w:r>
      <w:r w:rsidR="004629D2">
        <w:rPr>
          <w:rFonts w:ascii="Trebuchet MS" w:hAnsi="Trebuchet MS"/>
          <w:bCs/>
        </w:rPr>
        <w:t>to be able to see more patients.</w:t>
      </w:r>
    </w:p>
    <w:p w14:paraId="3F38FA8E" w14:textId="77777777" w:rsidR="00476600" w:rsidRDefault="000A05CD" w:rsidP="00F0218F">
      <w:pPr>
        <w:pStyle w:val="Standard"/>
        <w:spacing w:after="40" w:line="276" w:lineRule="auto"/>
        <w:ind w:left="426"/>
        <w:jc w:val="both"/>
        <w:rPr>
          <w:rFonts w:ascii="Trebuchet MS" w:hAnsi="Trebuchet MS"/>
          <w:bCs/>
        </w:rPr>
      </w:pPr>
      <w:r>
        <w:rPr>
          <w:rFonts w:ascii="Trebuchet MS" w:hAnsi="Trebuchet MS"/>
          <w:bCs/>
        </w:rPr>
        <w:t xml:space="preserve">PT provided some encouraging feedback from Sunbury </w:t>
      </w:r>
      <w:proofErr w:type="spellStart"/>
      <w:r>
        <w:rPr>
          <w:rFonts w:ascii="Trebuchet MS" w:hAnsi="Trebuchet MS"/>
          <w:bCs/>
        </w:rPr>
        <w:t>FaceBook</w:t>
      </w:r>
      <w:proofErr w:type="spellEnd"/>
      <w:r>
        <w:rPr>
          <w:rFonts w:ascii="Trebuchet MS" w:hAnsi="Trebuchet MS"/>
          <w:bCs/>
        </w:rPr>
        <w:t xml:space="preserve"> page, he had recently seen a post from a new resident who asked the group if they would recommend SHGP and the response was very positive. </w:t>
      </w:r>
    </w:p>
    <w:p w14:paraId="07F0FBBF" w14:textId="77777777" w:rsidR="000A05CD" w:rsidRDefault="000A05CD" w:rsidP="00F0218F">
      <w:pPr>
        <w:pStyle w:val="Standard"/>
        <w:spacing w:after="40" w:line="276" w:lineRule="auto"/>
        <w:ind w:left="425"/>
        <w:jc w:val="both"/>
        <w:rPr>
          <w:rFonts w:ascii="Trebuchet MS" w:hAnsi="Trebuchet MS"/>
          <w:bCs/>
        </w:rPr>
      </w:pPr>
      <w:r w:rsidRPr="000A05CD">
        <w:rPr>
          <w:rFonts w:ascii="Trebuchet MS" w:hAnsi="Trebuchet MS"/>
          <w:bCs/>
          <w:i/>
        </w:rPr>
        <w:t>DG joined the meeting at this point</w:t>
      </w:r>
      <w:r>
        <w:rPr>
          <w:rFonts w:ascii="Trebuchet MS" w:hAnsi="Trebuchet MS"/>
          <w:bCs/>
        </w:rPr>
        <w:t xml:space="preserve">. </w:t>
      </w:r>
    </w:p>
    <w:p w14:paraId="42F67FEA" w14:textId="77777777" w:rsidR="000D4976" w:rsidRDefault="000D4976" w:rsidP="00F0218F">
      <w:pPr>
        <w:pStyle w:val="Standard"/>
        <w:spacing w:after="40" w:line="276" w:lineRule="auto"/>
        <w:ind w:left="425"/>
        <w:jc w:val="both"/>
        <w:rPr>
          <w:rFonts w:ascii="Trebuchet MS" w:hAnsi="Trebuchet MS"/>
          <w:bCs/>
        </w:rPr>
      </w:pPr>
      <w:r>
        <w:rPr>
          <w:rFonts w:ascii="Trebuchet MS" w:hAnsi="Trebuchet MS"/>
          <w:bCs/>
        </w:rPr>
        <w:t xml:space="preserve">DG reminded the meeting that there is currently a focus on the end of year targets for patients with Chronic Health conditions.  He added that there is </w:t>
      </w:r>
      <w:r w:rsidR="004629D2">
        <w:rPr>
          <w:rFonts w:ascii="Trebuchet MS" w:hAnsi="Trebuchet MS"/>
          <w:bCs/>
        </w:rPr>
        <w:t>a</w:t>
      </w:r>
      <w:r>
        <w:rPr>
          <w:rFonts w:ascii="Trebuchet MS" w:hAnsi="Trebuchet MS"/>
          <w:bCs/>
        </w:rPr>
        <w:t xml:space="preserve"> plan in place to review such patients and that the Pharmacists will be able to support this process.</w:t>
      </w:r>
    </w:p>
    <w:p w14:paraId="05961053" w14:textId="77777777" w:rsidR="000A05CD" w:rsidRDefault="000D4976" w:rsidP="00F0218F">
      <w:pPr>
        <w:pStyle w:val="Standard"/>
        <w:spacing w:after="40" w:line="276" w:lineRule="auto"/>
        <w:ind w:left="425"/>
        <w:jc w:val="both"/>
        <w:rPr>
          <w:rFonts w:ascii="Trebuchet MS" w:hAnsi="Trebuchet MS"/>
          <w:bCs/>
        </w:rPr>
      </w:pPr>
      <w:r>
        <w:rPr>
          <w:rFonts w:ascii="Trebuchet MS" w:hAnsi="Trebuchet MS"/>
          <w:bCs/>
        </w:rPr>
        <w:t xml:space="preserve">DG informed the meeting that a new development is in place to provide repeat dispensing for a </w:t>
      </w:r>
      <w:r w:rsidR="00C442ED">
        <w:rPr>
          <w:rFonts w:ascii="Trebuchet MS" w:hAnsi="Trebuchet MS"/>
          <w:bCs/>
        </w:rPr>
        <w:t>year’s</w:t>
      </w:r>
      <w:r>
        <w:rPr>
          <w:rFonts w:ascii="Trebuchet MS" w:hAnsi="Trebuchet MS"/>
          <w:bCs/>
        </w:rPr>
        <w:t xml:space="preserve"> medication at one time.</w:t>
      </w:r>
      <w:r w:rsidR="00C442ED">
        <w:rPr>
          <w:rFonts w:ascii="Trebuchet MS" w:hAnsi="Trebuchet MS"/>
          <w:bCs/>
        </w:rPr>
        <w:t xml:space="preserve">  This will significantly reduce footfall at the Practice.  He added that great efforts are being made to use the full range of technology to meet patients’ needs.</w:t>
      </w:r>
    </w:p>
    <w:p w14:paraId="68FCEB3C" w14:textId="77777777" w:rsidR="000A05CD" w:rsidRDefault="00C442ED" w:rsidP="00F0218F">
      <w:pPr>
        <w:pStyle w:val="Standard"/>
        <w:spacing w:after="40" w:line="276" w:lineRule="auto"/>
        <w:ind w:left="425"/>
        <w:jc w:val="both"/>
        <w:rPr>
          <w:rFonts w:ascii="Trebuchet MS" w:hAnsi="Trebuchet MS"/>
          <w:bCs/>
        </w:rPr>
      </w:pPr>
      <w:r>
        <w:rPr>
          <w:rFonts w:ascii="Trebuchet MS" w:hAnsi="Trebuchet MS"/>
          <w:bCs/>
        </w:rPr>
        <w:t>DG reported that he fully expects there to be further Covid vaccinations in the autumn, but the Practice has yet to receive any details.</w:t>
      </w:r>
    </w:p>
    <w:p w14:paraId="49D947A5" w14:textId="77777777" w:rsidR="00C442ED" w:rsidRDefault="00C442ED" w:rsidP="00F0218F">
      <w:pPr>
        <w:pStyle w:val="Standard"/>
        <w:spacing w:after="40" w:line="276" w:lineRule="auto"/>
        <w:ind w:left="425"/>
        <w:jc w:val="both"/>
        <w:rPr>
          <w:rFonts w:ascii="Trebuchet MS" w:hAnsi="Trebuchet MS"/>
          <w:bCs/>
        </w:rPr>
      </w:pPr>
      <w:r>
        <w:rPr>
          <w:rFonts w:ascii="Trebuchet MS" w:hAnsi="Trebuchet MS"/>
          <w:bCs/>
        </w:rPr>
        <w:t>NH asked if this would be combined with the Flu vaccination.  DG replied that this was unlikely due to the gap needed between the different vaccinations.</w:t>
      </w:r>
    </w:p>
    <w:p w14:paraId="2F9E5F88" w14:textId="77777777" w:rsidR="00C442ED" w:rsidRPr="00F0218F" w:rsidRDefault="00C442ED" w:rsidP="00F0218F">
      <w:pPr>
        <w:pStyle w:val="Standard"/>
        <w:spacing w:after="40" w:line="276" w:lineRule="auto"/>
        <w:ind w:left="425"/>
        <w:jc w:val="both"/>
        <w:rPr>
          <w:rFonts w:ascii="Trebuchet MS" w:hAnsi="Trebuchet MS"/>
          <w:bCs/>
        </w:rPr>
      </w:pPr>
      <w:r>
        <w:rPr>
          <w:rFonts w:ascii="Trebuchet MS" w:hAnsi="Trebuchet MS"/>
          <w:bCs/>
        </w:rPr>
        <w:t xml:space="preserve">NH asked if DG thought that the days of a full Waiting Room would return.  DG responded that it was inevitable that more people may return, but not the numbers seen before the pandemic due to </w:t>
      </w:r>
      <w:r w:rsidRPr="0048502A">
        <w:rPr>
          <w:rFonts w:ascii="Trebuchet MS" w:hAnsi="Trebuchet MS"/>
          <w:bCs/>
        </w:rPr>
        <w:t>the very effective triage system in operation and this will remain in place.</w:t>
      </w:r>
      <w:r w:rsidRPr="0048502A">
        <w:rPr>
          <w:rFonts w:ascii="Trebuchet MS" w:hAnsi="Trebuchet MS"/>
          <w:bCs/>
          <w:color w:val="FF0000"/>
        </w:rPr>
        <w:t xml:space="preserve">  </w:t>
      </w:r>
      <w:r w:rsidRPr="00F0218F">
        <w:rPr>
          <w:rFonts w:ascii="Trebuchet MS" w:hAnsi="Trebuchet MS"/>
          <w:bCs/>
        </w:rPr>
        <w:t xml:space="preserve">He reminded the meeting that a significant number of the people who attended SHC in person </w:t>
      </w:r>
      <w:r w:rsidR="0048502A" w:rsidRPr="00F0218F">
        <w:rPr>
          <w:rFonts w:ascii="Trebuchet MS" w:hAnsi="Trebuchet MS"/>
          <w:bCs/>
        </w:rPr>
        <w:t xml:space="preserve">could have their needs met without having to visit the </w:t>
      </w:r>
      <w:r w:rsidR="00F0218F">
        <w:rPr>
          <w:rFonts w:ascii="Trebuchet MS" w:hAnsi="Trebuchet MS"/>
          <w:bCs/>
        </w:rPr>
        <w:t>P</w:t>
      </w:r>
      <w:r w:rsidR="0048502A" w:rsidRPr="00F0218F">
        <w:rPr>
          <w:rFonts w:ascii="Trebuchet MS" w:hAnsi="Trebuchet MS"/>
          <w:bCs/>
        </w:rPr>
        <w:t>ractice.</w:t>
      </w:r>
    </w:p>
    <w:p w14:paraId="69C3AF08" w14:textId="77777777" w:rsidR="00C442ED" w:rsidRDefault="00C442ED" w:rsidP="00670875">
      <w:pPr>
        <w:pStyle w:val="Standard"/>
        <w:spacing w:line="276" w:lineRule="auto"/>
        <w:ind w:left="425"/>
        <w:jc w:val="both"/>
        <w:rPr>
          <w:rFonts w:ascii="Trebuchet MS" w:hAnsi="Trebuchet MS"/>
          <w:bCs/>
        </w:rPr>
      </w:pPr>
      <w:r>
        <w:rPr>
          <w:rFonts w:ascii="Trebuchet MS" w:hAnsi="Trebuchet MS"/>
          <w:bCs/>
        </w:rPr>
        <w:lastRenderedPageBreak/>
        <w:t>DH reminded the group that the next meeting of the Core Group is the time when the calendar of meetings for the next year</w:t>
      </w:r>
      <w:r w:rsidR="00C55993">
        <w:rPr>
          <w:rFonts w:ascii="Trebuchet MS" w:hAnsi="Trebuchet MS"/>
          <w:bCs/>
        </w:rPr>
        <w:t xml:space="preserve"> is agreed.  Therefore we will need to discuss the format of future Core and Open Meetings. Whilst the need for Virtual Meetings currently remains NH ended the meeting by saying that he</w:t>
      </w:r>
      <w:r w:rsidR="004629D2">
        <w:rPr>
          <w:rFonts w:ascii="Trebuchet MS" w:hAnsi="Trebuchet MS"/>
          <w:bCs/>
        </w:rPr>
        <w:t xml:space="preserve"> </w:t>
      </w:r>
      <w:r w:rsidR="00C55993">
        <w:rPr>
          <w:rFonts w:ascii="Trebuchet MS" w:hAnsi="Trebuchet MS"/>
          <w:bCs/>
        </w:rPr>
        <w:t xml:space="preserve">hoped at some point in the </w:t>
      </w:r>
      <w:r w:rsidR="004629D2">
        <w:rPr>
          <w:rFonts w:ascii="Trebuchet MS" w:hAnsi="Trebuchet MS"/>
          <w:bCs/>
        </w:rPr>
        <w:t xml:space="preserve">near </w:t>
      </w:r>
      <w:r w:rsidR="00C55993">
        <w:rPr>
          <w:rFonts w:ascii="Trebuchet MS" w:hAnsi="Trebuchet MS"/>
          <w:bCs/>
        </w:rPr>
        <w:t>future we can once again meet together in person.</w:t>
      </w:r>
    </w:p>
    <w:p w14:paraId="131EC2D1" w14:textId="77777777" w:rsidR="007B02C5" w:rsidRDefault="007B02C5" w:rsidP="00C55993">
      <w:pPr>
        <w:pStyle w:val="Standard"/>
        <w:spacing w:line="276" w:lineRule="auto"/>
        <w:jc w:val="both"/>
        <w:rPr>
          <w:rFonts w:ascii="Trebuchet MS" w:hAnsi="Trebuchet MS"/>
          <w:bCs/>
        </w:rPr>
      </w:pPr>
    </w:p>
    <w:p w14:paraId="1E247789" w14:textId="77777777" w:rsidR="00053B14" w:rsidRDefault="00053B14" w:rsidP="0074722B">
      <w:pPr>
        <w:pStyle w:val="Default"/>
        <w:spacing w:after="24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C55993">
        <w:rPr>
          <w:rFonts w:ascii="Trebuchet MS" w:hAnsi="Trebuchet MS"/>
          <w:b/>
        </w:rPr>
        <w:t>6</w:t>
      </w:r>
      <w:r w:rsidR="007D1C03">
        <w:rPr>
          <w:rFonts w:ascii="Trebuchet MS" w:hAnsi="Trebuchet MS"/>
          <w:b/>
        </w:rPr>
        <w:t xml:space="preserve"> </w:t>
      </w:r>
      <w:r w:rsidR="00C55993">
        <w:rPr>
          <w:rFonts w:ascii="Trebuchet MS" w:hAnsi="Trebuchet MS"/>
          <w:b/>
        </w:rPr>
        <w:t>Jul</w:t>
      </w:r>
      <w:r w:rsidR="007B02C5">
        <w:rPr>
          <w:rFonts w:ascii="Trebuchet MS" w:hAnsi="Trebuchet MS"/>
          <w:b/>
        </w:rPr>
        <w:t>y</w:t>
      </w:r>
      <w:r w:rsidR="00330F05">
        <w:rPr>
          <w:rFonts w:ascii="Trebuchet MS" w:hAnsi="Trebuchet MS"/>
          <w:b/>
        </w:rPr>
        <w:t xml:space="preserve"> </w:t>
      </w:r>
      <w:r w:rsidR="00524890">
        <w:rPr>
          <w:rFonts w:ascii="Trebuchet MS" w:hAnsi="Trebuchet MS"/>
          <w:b/>
        </w:rPr>
        <w:t>202</w:t>
      </w:r>
      <w:r w:rsidR="007D1C03">
        <w:rPr>
          <w:rFonts w:ascii="Trebuchet MS" w:hAnsi="Trebuchet MS"/>
          <w:b/>
        </w:rPr>
        <w:t>1</w:t>
      </w:r>
      <w:r w:rsidRPr="003209DC">
        <w:rPr>
          <w:rFonts w:ascii="Trebuchet MS" w:hAnsi="Trebuchet MS"/>
          <w:b/>
        </w:rPr>
        <w:t>.</w:t>
      </w:r>
    </w:p>
    <w:p w14:paraId="780A91AA" w14:textId="77777777" w:rsidR="0091762F" w:rsidRPr="00F20715" w:rsidRDefault="00053B14" w:rsidP="0074722B">
      <w:pPr>
        <w:pStyle w:val="Default"/>
        <w:spacing w:after="60"/>
        <w:jc w:val="center"/>
        <w:rPr>
          <w:rFonts w:ascii="Trebuchet MS" w:hAnsi="Trebuchet MS"/>
          <w:b/>
          <w:i/>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F20715" w:rsidRPr="00AB61E1">
        <w:rPr>
          <w:rFonts w:ascii="Trebuchet MS" w:hAnsi="Trebuchet MS"/>
          <w:b/>
        </w:rPr>
        <w:t>to be confirmed</w:t>
      </w:r>
      <w:r w:rsidR="00F20715" w:rsidRPr="00F20715">
        <w:rPr>
          <w:rFonts w:ascii="Trebuchet MS" w:hAnsi="Trebuchet MS"/>
          <w:b/>
          <w:i/>
        </w:rPr>
        <w:t>.</w:t>
      </w:r>
    </w:p>
    <w:sectPr w:rsidR="0091762F" w:rsidRPr="00F20715" w:rsidSect="000F4990">
      <w:footerReference w:type="default" r:id="rId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95B9" w14:textId="77777777" w:rsidR="00CB7DC2" w:rsidRDefault="00CB7DC2" w:rsidP="00D4501E">
      <w:r>
        <w:separator/>
      </w:r>
    </w:p>
  </w:endnote>
  <w:endnote w:type="continuationSeparator" w:id="0">
    <w:p w14:paraId="28102C9F" w14:textId="77777777" w:rsidR="00CB7DC2" w:rsidRDefault="00CB7DC2"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33907"/>
      <w:docPartObj>
        <w:docPartGallery w:val="Page Numbers (Bottom of Page)"/>
        <w:docPartUnique/>
      </w:docPartObj>
    </w:sdtPr>
    <w:sdtEndPr/>
    <w:sdtContent>
      <w:p w14:paraId="20288394" w14:textId="77777777" w:rsidR="00C442ED" w:rsidRDefault="006E3ADD">
        <w:pPr>
          <w:pStyle w:val="Footer"/>
          <w:jc w:val="center"/>
        </w:pPr>
        <w:r>
          <w:rPr>
            <w:noProof/>
          </w:rPr>
          <w:fldChar w:fldCharType="begin"/>
        </w:r>
        <w:r w:rsidR="00C442ED">
          <w:rPr>
            <w:noProof/>
          </w:rPr>
          <w:instrText xml:space="preserve"> PAGE   \* MERGEFORMAT </w:instrText>
        </w:r>
        <w:r>
          <w:rPr>
            <w:noProof/>
          </w:rPr>
          <w:fldChar w:fldCharType="separate"/>
        </w:r>
        <w:r w:rsidR="00F0218F">
          <w:rPr>
            <w:noProof/>
          </w:rPr>
          <w:t>1</w:t>
        </w:r>
        <w:r>
          <w:rPr>
            <w:noProof/>
          </w:rPr>
          <w:fldChar w:fldCharType="end"/>
        </w:r>
      </w:p>
    </w:sdtContent>
  </w:sdt>
  <w:p w14:paraId="4D4C93E4" w14:textId="77777777" w:rsidR="00C442ED" w:rsidRDefault="00C4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6D0A" w14:textId="77777777" w:rsidR="00CB7DC2" w:rsidRDefault="00CB7DC2" w:rsidP="00D4501E">
      <w:r>
        <w:separator/>
      </w:r>
    </w:p>
  </w:footnote>
  <w:footnote w:type="continuationSeparator" w:id="0">
    <w:p w14:paraId="0DED18E8" w14:textId="77777777" w:rsidR="00CB7DC2" w:rsidRDefault="00CB7DC2"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288"/>
    <w:multiLevelType w:val="hybridMultilevel"/>
    <w:tmpl w:val="17C43B0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6"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0"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1"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2467095"/>
    <w:multiLevelType w:val="hybridMultilevel"/>
    <w:tmpl w:val="92485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2E10F19"/>
    <w:multiLevelType w:val="hybridMultilevel"/>
    <w:tmpl w:val="B3ECEB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8902FED"/>
    <w:multiLevelType w:val="hybridMultilevel"/>
    <w:tmpl w:val="BA7828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B6A32"/>
    <w:multiLevelType w:val="hybridMultilevel"/>
    <w:tmpl w:val="7D5EF0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B3EE6"/>
    <w:multiLevelType w:val="hybridMultilevel"/>
    <w:tmpl w:val="9C12ED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5"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6"/>
  </w:num>
  <w:num w:numId="5">
    <w:abstractNumId w:val="14"/>
  </w:num>
  <w:num w:numId="6">
    <w:abstractNumId w:val="18"/>
  </w:num>
  <w:num w:numId="7">
    <w:abstractNumId w:val="25"/>
  </w:num>
  <w:num w:numId="8">
    <w:abstractNumId w:val="24"/>
  </w:num>
  <w:num w:numId="9">
    <w:abstractNumId w:val="3"/>
  </w:num>
  <w:num w:numId="10">
    <w:abstractNumId w:val="8"/>
  </w:num>
  <w:num w:numId="11">
    <w:abstractNumId w:val="9"/>
  </w:num>
  <w:num w:numId="12">
    <w:abstractNumId w:val="5"/>
  </w:num>
  <w:num w:numId="13">
    <w:abstractNumId w:val="6"/>
  </w:num>
  <w:num w:numId="14">
    <w:abstractNumId w:val="27"/>
  </w:num>
  <w:num w:numId="15">
    <w:abstractNumId w:val="2"/>
  </w:num>
  <w:num w:numId="16">
    <w:abstractNumId w:val="28"/>
  </w:num>
  <w:num w:numId="17">
    <w:abstractNumId w:val="29"/>
  </w:num>
  <w:num w:numId="18">
    <w:abstractNumId w:val="21"/>
  </w:num>
  <w:num w:numId="19">
    <w:abstractNumId w:val="30"/>
  </w:num>
  <w:num w:numId="20">
    <w:abstractNumId w:val="19"/>
  </w:num>
  <w:num w:numId="21">
    <w:abstractNumId w:val="11"/>
  </w:num>
  <w:num w:numId="22">
    <w:abstractNumId w:val="4"/>
  </w:num>
  <w:num w:numId="23">
    <w:abstractNumId w:val="26"/>
  </w:num>
  <w:num w:numId="24">
    <w:abstractNumId w:val="17"/>
  </w:num>
  <w:num w:numId="25">
    <w:abstractNumId w:val="23"/>
  </w:num>
  <w:num w:numId="26">
    <w:abstractNumId w:val="22"/>
  </w:num>
  <w:num w:numId="27">
    <w:abstractNumId w:val="12"/>
  </w:num>
  <w:num w:numId="28">
    <w:abstractNumId w:val="20"/>
  </w:num>
  <w:num w:numId="29">
    <w:abstractNumId w:val="15"/>
  </w:num>
  <w:num w:numId="30">
    <w:abstractNumId w:val="13"/>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5236"/>
    <w:rsid w:val="0001647B"/>
    <w:rsid w:val="00016602"/>
    <w:rsid w:val="00021011"/>
    <w:rsid w:val="00021C95"/>
    <w:rsid w:val="00022F8C"/>
    <w:rsid w:val="00024979"/>
    <w:rsid w:val="00025B16"/>
    <w:rsid w:val="00026590"/>
    <w:rsid w:val="00027428"/>
    <w:rsid w:val="0002795B"/>
    <w:rsid w:val="0003671B"/>
    <w:rsid w:val="0004167A"/>
    <w:rsid w:val="00043602"/>
    <w:rsid w:val="00053B14"/>
    <w:rsid w:val="00062E73"/>
    <w:rsid w:val="00066B46"/>
    <w:rsid w:val="00070653"/>
    <w:rsid w:val="000722E7"/>
    <w:rsid w:val="00084F46"/>
    <w:rsid w:val="00090912"/>
    <w:rsid w:val="00092EEA"/>
    <w:rsid w:val="000955E0"/>
    <w:rsid w:val="00096CF8"/>
    <w:rsid w:val="000A056A"/>
    <w:rsid w:val="000A05CD"/>
    <w:rsid w:val="000A537E"/>
    <w:rsid w:val="000B492B"/>
    <w:rsid w:val="000B49BE"/>
    <w:rsid w:val="000B7ACF"/>
    <w:rsid w:val="000D0BBC"/>
    <w:rsid w:val="000D233B"/>
    <w:rsid w:val="000D4976"/>
    <w:rsid w:val="000D5206"/>
    <w:rsid w:val="000D6CCB"/>
    <w:rsid w:val="000E027E"/>
    <w:rsid w:val="000E5000"/>
    <w:rsid w:val="000E5357"/>
    <w:rsid w:val="000F4990"/>
    <w:rsid w:val="00106023"/>
    <w:rsid w:val="0010672A"/>
    <w:rsid w:val="001103FC"/>
    <w:rsid w:val="00114DD4"/>
    <w:rsid w:val="00115564"/>
    <w:rsid w:val="00121F71"/>
    <w:rsid w:val="00126053"/>
    <w:rsid w:val="00130C54"/>
    <w:rsid w:val="00133E0C"/>
    <w:rsid w:val="00136B18"/>
    <w:rsid w:val="00144E77"/>
    <w:rsid w:val="00145838"/>
    <w:rsid w:val="001554EE"/>
    <w:rsid w:val="0016061E"/>
    <w:rsid w:val="00161317"/>
    <w:rsid w:val="00175534"/>
    <w:rsid w:val="001801B6"/>
    <w:rsid w:val="00181CA7"/>
    <w:rsid w:val="00184050"/>
    <w:rsid w:val="001849E8"/>
    <w:rsid w:val="0018566E"/>
    <w:rsid w:val="001864C1"/>
    <w:rsid w:val="00190C17"/>
    <w:rsid w:val="00196A35"/>
    <w:rsid w:val="001A168D"/>
    <w:rsid w:val="001B11EE"/>
    <w:rsid w:val="001B3507"/>
    <w:rsid w:val="001C1A2A"/>
    <w:rsid w:val="001C298B"/>
    <w:rsid w:val="001E12A6"/>
    <w:rsid w:val="001E2CB6"/>
    <w:rsid w:val="001E2EAD"/>
    <w:rsid w:val="001E634C"/>
    <w:rsid w:val="001F7294"/>
    <w:rsid w:val="00200206"/>
    <w:rsid w:val="0020792F"/>
    <w:rsid w:val="00210583"/>
    <w:rsid w:val="002106FA"/>
    <w:rsid w:val="00216368"/>
    <w:rsid w:val="0022014D"/>
    <w:rsid w:val="00230B64"/>
    <w:rsid w:val="00233A70"/>
    <w:rsid w:val="00233D51"/>
    <w:rsid w:val="00236DB2"/>
    <w:rsid w:val="00241177"/>
    <w:rsid w:val="00247C16"/>
    <w:rsid w:val="002507B1"/>
    <w:rsid w:val="00251C24"/>
    <w:rsid w:val="00253065"/>
    <w:rsid w:val="0025493E"/>
    <w:rsid w:val="00254E66"/>
    <w:rsid w:val="00255D3A"/>
    <w:rsid w:val="00256675"/>
    <w:rsid w:val="002569E2"/>
    <w:rsid w:val="00265FE4"/>
    <w:rsid w:val="002668FB"/>
    <w:rsid w:val="002752E4"/>
    <w:rsid w:val="00276BA6"/>
    <w:rsid w:val="00280942"/>
    <w:rsid w:val="002841D4"/>
    <w:rsid w:val="0028554B"/>
    <w:rsid w:val="00287B6C"/>
    <w:rsid w:val="00290D5E"/>
    <w:rsid w:val="0029175B"/>
    <w:rsid w:val="002A08AD"/>
    <w:rsid w:val="002A4E56"/>
    <w:rsid w:val="002A5EFF"/>
    <w:rsid w:val="002A65A6"/>
    <w:rsid w:val="002B29BB"/>
    <w:rsid w:val="002B2B14"/>
    <w:rsid w:val="002B3F4E"/>
    <w:rsid w:val="002B5796"/>
    <w:rsid w:val="002B67AC"/>
    <w:rsid w:val="002B724E"/>
    <w:rsid w:val="002C0B6F"/>
    <w:rsid w:val="002C7EC8"/>
    <w:rsid w:val="002D1E12"/>
    <w:rsid w:val="002D2164"/>
    <w:rsid w:val="002D3DFC"/>
    <w:rsid w:val="002D4164"/>
    <w:rsid w:val="002D4252"/>
    <w:rsid w:val="002D6D20"/>
    <w:rsid w:val="002E49F8"/>
    <w:rsid w:val="002E4A29"/>
    <w:rsid w:val="002E6D7E"/>
    <w:rsid w:val="002F7551"/>
    <w:rsid w:val="0030476C"/>
    <w:rsid w:val="00305039"/>
    <w:rsid w:val="00312EDF"/>
    <w:rsid w:val="00314F1E"/>
    <w:rsid w:val="00315147"/>
    <w:rsid w:val="003205B3"/>
    <w:rsid w:val="003209DC"/>
    <w:rsid w:val="003213DA"/>
    <w:rsid w:val="003232A7"/>
    <w:rsid w:val="003234E5"/>
    <w:rsid w:val="00326865"/>
    <w:rsid w:val="00330F05"/>
    <w:rsid w:val="00331A32"/>
    <w:rsid w:val="00332F2F"/>
    <w:rsid w:val="00336D05"/>
    <w:rsid w:val="00340286"/>
    <w:rsid w:val="003411C7"/>
    <w:rsid w:val="0034333A"/>
    <w:rsid w:val="0035796C"/>
    <w:rsid w:val="00361519"/>
    <w:rsid w:val="003631E2"/>
    <w:rsid w:val="00367558"/>
    <w:rsid w:val="00367989"/>
    <w:rsid w:val="00371C3A"/>
    <w:rsid w:val="00376FAD"/>
    <w:rsid w:val="003824C4"/>
    <w:rsid w:val="00384676"/>
    <w:rsid w:val="00386597"/>
    <w:rsid w:val="00386E65"/>
    <w:rsid w:val="003A0556"/>
    <w:rsid w:val="003A4A0E"/>
    <w:rsid w:val="003A5CA0"/>
    <w:rsid w:val="003A69AC"/>
    <w:rsid w:val="003B3761"/>
    <w:rsid w:val="003B5379"/>
    <w:rsid w:val="003B6F61"/>
    <w:rsid w:val="003B7736"/>
    <w:rsid w:val="003C1ACF"/>
    <w:rsid w:val="003D0974"/>
    <w:rsid w:val="003D7EF9"/>
    <w:rsid w:val="003E1AFA"/>
    <w:rsid w:val="003E3AC5"/>
    <w:rsid w:val="003E4CAD"/>
    <w:rsid w:val="003F0C69"/>
    <w:rsid w:val="003F5A1C"/>
    <w:rsid w:val="003F62A9"/>
    <w:rsid w:val="00402E75"/>
    <w:rsid w:val="00402F8A"/>
    <w:rsid w:val="00407470"/>
    <w:rsid w:val="004126F1"/>
    <w:rsid w:val="0042118B"/>
    <w:rsid w:val="004242BC"/>
    <w:rsid w:val="0042545A"/>
    <w:rsid w:val="0043070D"/>
    <w:rsid w:val="00432FC1"/>
    <w:rsid w:val="0043654C"/>
    <w:rsid w:val="00440A60"/>
    <w:rsid w:val="00440D07"/>
    <w:rsid w:val="00446218"/>
    <w:rsid w:val="004464DA"/>
    <w:rsid w:val="00454B69"/>
    <w:rsid w:val="004629D2"/>
    <w:rsid w:val="00466526"/>
    <w:rsid w:val="00476600"/>
    <w:rsid w:val="004822E2"/>
    <w:rsid w:val="0048502A"/>
    <w:rsid w:val="00494D53"/>
    <w:rsid w:val="00495642"/>
    <w:rsid w:val="004A274E"/>
    <w:rsid w:val="004A442F"/>
    <w:rsid w:val="004A5870"/>
    <w:rsid w:val="004B275F"/>
    <w:rsid w:val="004B464C"/>
    <w:rsid w:val="004B5DF7"/>
    <w:rsid w:val="004B6B8D"/>
    <w:rsid w:val="004B71ED"/>
    <w:rsid w:val="004D1C99"/>
    <w:rsid w:val="004D2D2E"/>
    <w:rsid w:val="004E10B1"/>
    <w:rsid w:val="004E1630"/>
    <w:rsid w:val="004E53B1"/>
    <w:rsid w:val="004E7745"/>
    <w:rsid w:val="004F1C87"/>
    <w:rsid w:val="004F2A27"/>
    <w:rsid w:val="004F6BF4"/>
    <w:rsid w:val="005012A4"/>
    <w:rsid w:val="0050219F"/>
    <w:rsid w:val="00503683"/>
    <w:rsid w:val="00503B8D"/>
    <w:rsid w:val="00505859"/>
    <w:rsid w:val="00510963"/>
    <w:rsid w:val="00513D5F"/>
    <w:rsid w:val="005161B1"/>
    <w:rsid w:val="00517FB8"/>
    <w:rsid w:val="00524890"/>
    <w:rsid w:val="0053141D"/>
    <w:rsid w:val="00534084"/>
    <w:rsid w:val="00536B75"/>
    <w:rsid w:val="005406DB"/>
    <w:rsid w:val="00546F00"/>
    <w:rsid w:val="00557089"/>
    <w:rsid w:val="005611D7"/>
    <w:rsid w:val="00561A73"/>
    <w:rsid w:val="00561A75"/>
    <w:rsid w:val="0056262E"/>
    <w:rsid w:val="00564AA2"/>
    <w:rsid w:val="00564E59"/>
    <w:rsid w:val="005732EA"/>
    <w:rsid w:val="00575249"/>
    <w:rsid w:val="00577C7E"/>
    <w:rsid w:val="00595D31"/>
    <w:rsid w:val="005966EF"/>
    <w:rsid w:val="005968D8"/>
    <w:rsid w:val="00597ECF"/>
    <w:rsid w:val="00597FDD"/>
    <w:rsid w:val="005A0B2E"/>
    <w:rsid w:val="005A4797"/>
    <w:rsid w:val="005A58F5"/>
    <w:rsid w:val="005B1049"/>
    <w:rsid w:val="005B1397"/>
    <w:rsid w:val="005B22FA"/>
    <w:rsid w:val="005B6CA6"/>
    <w:rsid w:val="005C0C39"/>
    <w:rsid w:val="005C10E0"/>
    <w:rsid w:val="005C2D53"/>
    <w:rsid w:val="005C5A43"/>
    <w:rsid w:val="005D26F1"/>
    <w:rsid w:val="005D415E"/>
    <w:rsid w:val="005D4BC3"/>
    <w:rsid w:val="005D5480"/>
    <w:rsid w:val="00600C30"/>
    <w:rsid w:val="00611651"/>
    <w:rsid w:val="00613905"/>
    <w:rsid w:val="0061464C"/>
    <w:rsid w:val="006164D9"/>
    <w:rsid w:val="006213B3"/>
    <w:rsid w:val="00623D1C"/>
    <w:rsid w:val="00623D31"/>
    <w:rsid w:val="00625451"/>
    <w:rsid w:val="006305E2"/>
    <w:rsid w:val="006369F0"/>
    <w:rsid w:val="00643066"/>
    <w:rsid w:val="006459E8"/>
    <w:rsid w:val="00651F56"/>
    <w:rsid w:val="00654959"/>
    <w:rsid w:val="00661060"/>
    <w:rsid w:val="0066280F"/>
    <w:rsid w:val="00664B0D"/>
    <w:rsid w:val="00670875"/>
    <w:rsid w:val="006711AF"/>
    <w:rsid w:val="006773DF"/>
    <w:rsid w:val="00685BB7"/>
    <w:rsid w:val="0069024A"/>
    <w:rsid w:val="0069439D"/>
    <w:rsid w:val="00694583"/>
    <w:rsid w:val="006A2FE8"/>
    <w:rsid w:val="006B0C67"/>
    <w:rsid w:val="006B700F"/>
    <w:rsid w:val="006C0C0F"/>
    <w:rsid w:val="006C1099"/>
    <w:rsid w:val="006C5B43"/>
    <w:rsid w:val="006D22E5"/>
    <w:rsid w:val="006D52F0"/>
    <w:rsid w:val="006D6C57"/>
    <w:rsid w:val="006E3ADD"/>
    <w:rsid w:val="006F31C5"/>
    <w:rsid w:val="006F39C9"/>
    <w:rsid w:val="006F61E9"/>
    <w:rsid w:val="006F7BDE"/>
    <w:rsid w:val="007010A0"/>
    <w:rsid w:val="0071070F"/>
    <w:rsid w:val="00710A0A"/>
    <w:rsid w:val="00710F68"/>
    <w:rsid w:val="007144C4"/>
    <w:rsid w:val="00714702"/>
    <w:rsid w:val="00721BA2"/>
    <w:rsid w:val="007248BD"/>
    <w:rsid w:val="00724968"/>
    <w:rsid w:val="00724B69"/>
    <w:rsid w:val="0073410D"/>
    <w:rsid w:val="007377B0"/>
    <w:rsid w:val="00742DDA"/>
    <w:rsid w:val="0074722B"/>
    <w:rsid w:val="00750167"/>
    <w:rsid w:val="007504F2"/>
    <w:rsid w:val="00751F08"/>
    <w:rsid w:val="00753F0E"/>
    <w:rsid w:val="00755E09"/>
    <w:rsid w:val="007611B1"/>
    <w:rsid w:val="0076252A"/>
    <w:rsid w:val="007643D9"/>
    <w:rsid w:val="007876BF"/>
    <w:rsid w:val="0079390D"/>
    <w:rsid w:val="00795BDC"/>
    <w:rsid w:val="007A2CC6"/>
    <w:rsid w:val="007A5336"/>
    <w:rsid w:val="007B02C5"/>
    <w:rsid w:val="007B0750"/>
    <w:rsid w:val="007B1605"/>
    <w:rsid w:val="007B6695"/>
    <w:rsid w:val="007C14E1"/>
    <w:rsid w:val="007C362D"/>
    <w:rsid w:val="007C3A88"/>
    <w:rsid w:val="007C6DD0"/>
    <w:rsid w:val="007D0E39"/>
    <w:rsid w:val="007D1C03"/>
    <w:rsid w:val="007D2D1D"/>
    <w:rsid w:val="007D7986"/>
    <w:rsid w:val="007E28C7"/>
    <w:rsid w:val="007E3A13"/>
    <w:rsid w:val="007E428C"/>
    <w:rsid w:val="007E4BFC"/>
    <w:rsid w:val="007E6C63"/>
    <w:rsid w:val="007E7246"/>
    <w:rsid w:val="007E75D1"/>
    <w:rsid w:val="00804BB3"/>
    <w:rsid w:val="0081069E"/>
    <w:rsid w:val="00813050"/>
    <w:rsid w:val="008168DE"/>
    <w:rsid w:val="00817D15"/>
    <w:rsid w:val="00826E2A"/>
    <w:rsid w:val="0083031B"/>
    <w:rsid w:val="00834D2A"/>
    <w:rsid w:val="00837FC9"/>
    <w:rsid w:val="00846E5A"/>
    <w:rsid w:val="008507C9"/>
    <w:rsid w:val="0085245A"/>
    <w:rsid w:val="00860D09"/>
    <w:rsid w:val="00866494"/>
    <w:rsid w:val="00872EFE"/>
    <w:rsid w:val="00876AE1"/>
    <w:rsid w:val="00880713"/>
    <w:rsid w:val="00881E37"/>
    <w:rsid w:val="00882CBA"/>
    <w:rsid w:val="00884B56"/>
    <w:rsid w:val="00885BDF"/>
    <w:rsid w:val="00891929"/>
    <w:rsid w:val="008A7F62"/>
    <w:rsid w:val="008B135D"/>
    <w:rsid w:val="008B4E38"/>
    <w:rsid w:val="008C686A"/>
    <w:rsid w:val="008D14BE"/>
    <w:rsid w:val="008D4BF1"/>
    <w:rsid w:val="008E128A"/>
    <w:rsid w:val="008F0A55"/>
    <w:rsid w:val="00900393"/>
    <w:rsid w:val="00901A10"/>
    <w:rsid w:val="0091762F"/>
    <w:rsid w:val="00922BA1"/>
    <w:rsid w:val="009301AA"/>
    <w:rsid w:val="00930CA6"/>
    <w:rsid w:val="00930F61"/>
    <w:rsid w:val="00931B70"/>
    <w:rsid w:val="00933FB0"/>
    <w:rsid w:val="00953706"/>
    <w:rsid w:val="0095653C"/>
    <w:rsid w:val="00956DE8"/>
    <w:rsid w:val="00960D06"/>
    <w:rsid w:val="009725AD"/>
    <w:rsid w:val="00977778"/>
    <w:rsid w:val="009831A2"/>
    <w:rsid w:val="009837D3"/>
    <w:rsid w:val="00983A71"/>
    <w:rsid w:val="00984766"/>
    <w:rsid w:val="00985682"/>
    <w:rsid w:val="009868F9"/>
    <w:rsid w:val="00992D74"/>
    <w:rsid w:val="0099572A"/>
    <w:rsid w:val="00995D73"/>
    <w:rsid w:val="009A076A"/>
    <w:rsid w:val="009B2C0E"/>
    <w:rsid w:val="009B40EB"/>
    <w:rsid w:val="009B6D6E"/>
    <w:rsid w:val="009C221D"/>
    <w:rsid w:val="009D1C48"/>
    <w:rsid w:val="009D45E0"/>
    <w:rsid w:val="009D488D"/>
    <w:rsid w:val="009E02EA"/>
    <w:rsid w:val="009E1109"/>
    <w:rsid w:val="009E6D5A"/>
    <w:rsid w:val="009F67AD"/>
    <w:rsid w:val="009F6883"/>
    <w:rsid w:val="009F6A06"/>
    <w:rsid w:val="009F7532"/>
    <w:rsid w:val="009F765E"/>
    <w:rsid w:val="009F7B80"/>
    <w:rsid w:val="00A0128F"/>
    <w:rsid w:val="00A01EC4"/>
    <w:rsid w:val="00A02EEE"/>
    <w:rsid w:val="00A07D7C"/>
    <w:rsid w:val="00A10B39"/>
    <w:rsid w:val="00A1299A"/>
    <w:rsid w:val="00A15467"/>
    <w:rsid w:val="00A161B3"/>
    <w:rsid w:val="00A27CDB"/>
    <w:rsid w:val="00A43901"/>
    <w:rsid w:val="00A45E44"/>
    <w:rsid w:val="00A4707D"/>
    <w:rsid w:val="00A52654"/>
    <w:rsid w:val="00A54DF2"/>
    <w:rsid w:val="00A56A05"/>
    <w:rsid w:val="00A663B7"/>
    <w:rsid w:val="00A666AF"/>
    <w:rsid w:val="00A674FB"/>
    <w:rsid w:val="00A72769"/>
    <w:rsid w:val="00A7596C"/>
    <w:rsid w:val="00A77285"/>
    <w:rsid w:val="00A8374C"/>
    <w:rsid w:val="00A93E45"/>
    <w:rsid w:val="00A94967"/>
    <w:rsid w:val="00A94BDE"/>
    <w:rsid w:val="00A9694D"/>
    <w:rsid w:val="00AA3171"/>
    <w:rsid w:val="00AB23B3"/>
    <w:rsid w:val="00AB5BB6"/>
    <w:rsid w:val="00AB61E1"/>
    <w:rsid w:val="00AB73C8"/>
    <w:rsid w:val="00AB78EE"/>
    <w:rsid w:val="00AC058B"/>
    <w:rsid w:val="00AC1945"/>
    <w:rsid w:val="00AC2711"/>
    <w:rsid w:val="00AD0F2C"/>
    <w:rsid w:val="00AD1048"/>
    <w:rsid w:val="00AD3A1A"/>
    <w:rsid w:val="00AD49DB"/>
    <w:rsid w:val="00AE0308"/>
    <w:rsid w:val="00AE4593"/>
    <w:rsid w:val="00AF04F7"/>
    <w:rsid w:val="00AF2677"/>
    <w:rsid w:val="00AF738E"/>
    <w:rsid w:val="00B01616"/>
    <w:rsid w:val="00B0617A"/>
    <w:rsid w:val="00B071B4"/>
    <w:rsid w:val="00B12110"/>
    <w:rsid w:val="00B14709"/>
    <w:rsid w:val="00B17676"/>
    <w:rsid w:val="00B2330F"/>
    <w:rsid w:val="00B27611"/>
    <w:rsid w:val="00B34F70"/>
    <w:rsid w:val="00B36388"/>
    <w:rsid w:val="00B468BE"/>
    <w:rsid w:val="00B65189"/>
    <w:rsid w:val="00B7186F"/>
    <w:rsid w:val="00B746AC"/>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D58AA"/>
    <w:rsid w:val="00BE199B"/>
    <w:rsid w:val="00BE1D1F"/>
    <w:rsid w:val="00BE5A17"/>
    <w:rsid w:val="00BF4473"/>
    <w:rsid w:val="00BF5980"/>
    <w:rsid w:val="00C04349"/>
    <w:rsid w:val="00C07D76"/>
    <w:rsid w:val="00C106CF"/>
    <w:rsid w:val="00C113EF"/>
    <w:rsid w:val="00C1418A"/>
    <w:rsid w:val="00C149A3"/>
    <w:rsid w:val="00C16FB3"/>
    <w:rsid w:val="00C227DD"/>
    <w:rsid w:val="00C276B7"/>
    <w:rsid w:val="00C33547"/>
    <w:rsid w:val="00C41B9A"/>
    <w:rsid w:val="00C426B6"/>
    <w:rsid w:val="00C430AB"/>
    <w:rsid w:val="00C442ED"/>
    <w:rsid w:val="00C5138B"/>
    <w:rsid w:val="00C55993"/>
    <w:rsid w:val="00C5642F"/>
    <w:rsid w:val="00C609C9"/>
    <w:rsid w:val="00C60F53"/>
    <w:rsid w:val="00C6548A"/>
    <w:rsid w:val="00C67F1A"/>
    <w:rsid w:val="00C70AE9"/>
    <w:rsid w:val="00C71B8C"/>
    <w:rsid w:val="00C72642"/>
    <w:rsid w:val="00C72780"/>
    <w:rsid w:val="00C76BC0"/>
    <w:rsid w:val="00C83D89"/>
    <w:rsid w:val="00C8450F"/>
    <w:rsid w:val="00C87380"/>
    <w:rsid w:val="00C87F0D"/>
    <w:rsid w:val="00C91189"/>
    <w:rsid w:val="00C91FDA"/>
    <w:rsid w:val="00C92E0D"/>
    <w:rsid w:val="00CA078B"/>
    <w:rsid w:val="00CA337E"/>
    <w:rsid w:val="00CB5637"/>
    <w:rsid w:val="00CB6568"/>
    <w:rsid w:val="00CB6591"/>
    <w:rsid w:val="00CB7DC2"/>
    <w:rsid w:val="00CB7ED7"/>
    <w:rsid w:val="00CC7B39"/>
    <w:rsid w:val="00CD5B65"/>
    <w:rsid w:val="00CE2018"/>
    <w:rsid w:val="00CE6771"/>
    <w:rsid w:val="00CF0372"/>
    <w:rsid w:val="00CF04E7"/>
    <w:rsid w:val="00CF5B2E"/>
    <w:rsid w:val="00D02B15"/>
    <w:rsid w:val="00D20D60"/>
    <w:rsid w:val="00D3113B"/>
    <w:rsid w:val="00D44412"/>
    <w:rsid w:val="00D4501E"/>
    <w:rsid w:val="00D5027B"/>
    <w:rsid w:val="00D544E1"/>
    <w:rsid w:val="00D54BB6"/>
    <w:rsid w:val="00D6768F"/>
    <w:rsid w:val="00D70457"/>
    <w:rsid w:val="00D75EBA"/>
    <w:rsid w:val="00D80337"/>
    <w:rsid w:val="00D872B2"/>
    <w:rsid w:val="00D87E76"/>
    <w:rsid w:val="00D92AA8"/>
    <w:rsid w:val="00D930B2"/>
    <w:rsid w:val="00D97D3B"/>
    <w:rsid w:val="00DA1E49"/>
    <w:rsid w:val="00DA4F45"/>
    <w:rsid w:val="00DA51BB"/>
    <w:rsid w:val="00DA53A6"/>
    <w:rsid w:val="00DA5E6A"/>
    <w:rsid w:val="00DC0A12"/>
    <w:rsid w:val="00DC2696"/>
    <w:rsid w:val="00DD4BF7"/>
    <w:rsid w:val="00DD4E15"/>
    <w:rsid w:val="00DD767B"/>
    <w:rsid w:val="00DE31AA"/>
    <w:rsid w:val="00DE5FD4"/>
    <w:rsid w:val="00DE6B96"/>
    <w:rsid w:val="00DF0292"/>
    <w:rsid w:val="00DF2D79"/>
    <w:rsid w:val="00DF524D"/>
    <w:rsid w:val="00E012DB"/>
    <w:rsid w:val="00E03ACD"/>
    <w:rsid w:val="00E07CDD"/>
    <w:rsid w:val="00E11FE8"/>
    <w:rsid w:val="00E168CF"/>
    <w:rsid w:val="00E24D36"/>
    <w:rsid w:val="00E32AF7"/>
    <w:rsid w:val="00E3322D"/>
    <w:rsid w:val="00E3485E"/>
    <w:rsid w:val="00E3489B"/>
    <w:rsid w:val="00E34EAB"/>
    <w:rsid w:val="00E44210"/>
    <w:rsid w:val="00E50E7C"/>
    <w:rsid w:val="00E537A5"/>
    <w:rsid w:val="00E53F8F"/>
    <w:rsid w:val="00E55A05"/>
    <w:rsid w:val="00E63A26"/>
    <w:rsid w:val="00E63F6E"/>
    <w:rsid w:val="00E642E4"/>
    <w:rsid w:val="00E6577C"/>
    <w:rsid w:val="00E70522"/>
    <w:rsid w:val="00E7376C"/>
    <w:rsid w:val="00E86D2C"/>
    <w:rsid w:val="00E86F4D"/>
    <w:rsid w:val="00E87396"/>
    <w:rsid w:val="00E9045A"/>
    <w:rsid w:val="00E93E3E"/>
    <w:rsid w:val="00E962D8"/>
    <w:rsid w:val="00E976B6"/>
    <w:rsid w:val="00EA001E"/>
    <w:rsid w:val="00EA3F6E"/>
    <w:rsid w:val="00EA64FE"/>
    <w:rsid w:val="00EA7A9D"/>
    <w:rsid w:val="00EB33B6"/>
    <w:rsid w:val="00EB693A"/>
    <w:rsid w:val="00EC2A0F"/>
    <w:rsid w:val="00ED7175"/>
    <w:rsid w:val="00EE5C24"/>
    <w:rsid w:val="00EF0F09"/>
    <w:rsid w:val="00F00332"/>
    <w:rsid w:val="00F009F0"/>
    <w:rsid w:val="00F0218F"/>
    <w:rsid w:val="00F037AE"/>
    <w:rsid w:val="00F0551A"/>
    <w:rsid w:val="00F06C04"/>
    <w:rsid w:val="00F07BDF"/>
    <w:rsid w:val="00F11CF8"/>
    <w:rsid w:val="00F20715"/>
    <w:rsid w:val="00F25C56"/>
    <w:rsid w:val="00F31D99"/>
    <w:rsid w:val="00F3299B"/>
    <w:rsid w:val="00F3463E"/>
    <w:rsid w:val="00F368D9"/>
    <w:rsid w:val="00F368DA"/>
    <w:rsid w:val="00F402EA"/>
    <w:rsid w:val="00F4369E"/>
    <w:rsid w:val="00F45E0E"/>
    <w:rsid w:val="00F478B0"/>
    <w:rsid w:val="00F66DA4"/>
    <w:rsid w:val="00F74FD0"/>
    <w:rsid w:val="00F75BAB"/>
    <w:rsid w:val="00F85368"/>
    <w:rsid w:val="00F86E58"/>
    <w:rsid w:val="00F87D74"/>
    <w:rsid w:val="00F91874"/>
    <w:rsid w:val="00F92A9F"/>
    <w:rsid w:val="00FA0EE9"/>
    <w:rsid w:val="00FA4959"/>
    <w:rsid w:val="00FB12DF"/>
    <w:rsid w:val="00FB560C"/>
    <w:rsid w:val="00FB62CC"/>
    <w:rsid w:val="00FC24C6"/>
    <w:rsid w:val="00FC2D3F"/>
    <w:rsid w:val="00FC3047"/>
    <w:rsid w:val="00FD14CB"/>
    <w:rsid w:val="00FD4BF8"/>
    <w:rsid w:val="00FD5C7A"/>
    <w:rsid w:val="00FE33C8"/>
    <w:rsid w:val="00FE47FC"/>
    <w:rsid w:val="00FE4823"/>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1F4C"/>
  <w15:docId w15:val="{C9601043-9978-4FC9-9CF3-142394C2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012">
      <w:bodyDiv w:val="1"/>
      <w:marLeft w:val="0"/>
      <w:marRight w:val="0"/>
      <w:marTop w:val="0"/>
      <w:marBottom w:val="0"/>
      <w:divBdr>
        <w:top w:val="none" w:sz="0" w:space="0" w:color="auto"/>
        <w:left w:val="none" w:sz="0" w:space="0" w:color="auto"/>
        <w:bottom w:val="none" w:sz="0" w:space="0" w:color="auto"/>
        <w:right w:val="none" w:sz="0" w:space="0" w:color="auto"/>
      </w:divBdr>
      <w:divsChild>
        <w:div w:id="1719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71">
      <w:bodyDiv w:val="1"/>
      <w:marLeft w:val="0"/>
      <w:marRight w:val="0"/>
      <w:marTop w:val="0"/>
      <w:marBottom w:val="0"/>
      <w:divBdr>
        <w:top w:val="none" w:sz="0" w:space="0" w:color="auto"/>
        <w:left w:val="none" w:sz="0" w:space="0" w:color="auto"/>
        <w:bottom w:val="none" w:sz="0" w:space="0" w:color="auto"/>
        <w:right w:val="none" w:sz="0" w:space="0" w:color="auto"/>
      </w:divBdr>
      <w:divsChild>
        <w:div w:id="3945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1904">
      <w:bodyDiv w:val="1"/>
      <w:marLeft w:val="0"/>
      <w:marRight w:val="0"/>
      <w:marTop w:val="0"/>
      <w:marBottom w:val="0"/>
      <w:divBdr>
        <w:top w:val="none" w:sz="0" w:space="0" w:color="auto"/>
        <w:left w:val="none" w:sz="0" w:space="0" w:color="auto"/>
        <w:bottom w:val="none" w:sz="0" w:space="0" w:color="auto"/>
        <w:right w:val="none" w:sz="0" w:space="0" w:color="auto"/>
      </w:divBdr>
      <w:divsChild>
        <w:div w:id="103588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3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7277">
      <w:bodyDiv w:val="1"/>
      <w:marLeft w:val="0"/>
      <w:marRight w:val="0"/>
      <w:marTop w:val="0"/>
      <w:marBottom w:val="0"/>
      <w:divBdr>
        <w:top w:val="none" w:sz="0" w:space="0" w:color="auto"/>
        <w:left w:val="none" w:sz="0" w:space="0" w:color="auto"/>
        <w:bottom w:val="none" w:sz="0" w:space="0" w:color="auto"/>
        <w:right w:val="none" w:sz="0" w:space="0" w:color="auto"/>
      </w:divBdr>
    </w:div>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647465654">
      <w:bodyDiv w:val="1"/>
      <w:marLeft w:val="0"/>
      <w:marRight w:val="0"/>
      <w:marTop w:val="0"/>
      <w:marBottom w:val="0"/>
      <w:divBdr>
        <w:top w:val="none" w:sz="0" w:space="0" w:color="auto"/>
        <w:left w:val="none" w:sz="0" w:space="0" w:color="auto"/>
        <w:bottom w:val="none" w:sz="0" w:space="0" w:color="auto"/>
        <w:right w:val="none" w:sz="0" w:space="0" w:color="auto"/>
      </w:divBdr>
      <w:divsChild>
        <w:div w:id="130755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225">
      <w:bodyDiv w:val="1"/>
      <w:marLeft w:val="0"/>
      <w:marRight w:val="0"/>
      <w:marTop w:val="0"/>
      <w:marBottom w:val="0"/>
      <w:divBdr>
        <w:top w:val="none" w:sz="0" w:space="0" w:color="auto"/>
        <w:left w:val="none" w:sz="0" w:space="0" w:color="auto"/>
        <w:bottom w:val="none" w:sz="0" w:space="0" w:color="auto"/>
        <w:right w:val="none" w:sz="0" w:space="0" w:color="auto"/>
      </w:divBdr>
      <w:divsChild>
        <w:div w:id="406925535">
          <w:marLeft w:val="0"/>
          <w:marRight w:val="0"/>
          <w:marTop w:val="240"/>
          <w:marBottom w:val="240"/>
          <w:divBdr>
            <w:top w:val="none" w:sz="0" w:space="0" w:color="007777"/>
            <w:left w:val="single" w:sz="6" w:space="12" w:color="007777"/>
            <w:bottom w:val="none" w:sz="0" w:space="0" w:color="007777"/>
            <w:right w:val="none" w:sz="0" w:space="0" w:color="007777"/>
          </w:divBdr>
        </w:div>
      </w:divsChild>
    </w:div>
    <w:div w:id="1713915868">
      <w:bodyDiv w:val="1"/>
      <w:marLeft w:val="0"/>
      <w:marRight w:val="0"/>
      <w:marTop w:val="0"/>
      <w:marBottom w:val="0"/>
      <w:divBdr>
        <w:top w:val="none" w:sz="0" w:space="0" w:color="auto"/>
        <w:left w:val="none" w:sz="0" w:space="0" w:color="auto"/>
        <w:bottom w:val="none" w:sz="0" w:space="0" w:color="auto"/>
        <w:right w:val="none" w:sz="0" w:space="0" w:color="auto"/>
      </w:divBdr>
      <w:divsChild>
        <w:div w:id="118609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96256197142037"/>
          <c:y val="9.1361813815826212E-2"/>
          <c:w val="0.84357447506561678"/>
          <c:h val="0.79486993912994919"/>
        </c:manualLayout>
      </c:layout>
      <c:lineChart>
        <c:grouping val="stacked"/>
        <c:varyColors val="0"/>
        <c:ser>
          <c:idx val="0"/>
          <c:order val="0"/>
          <c:tx>
            <c:strRef>
              <c:f>Sheet1!$B$1</c:f>
              <c:strCache>
                <c:ptCount val="1"/>
                <c:pt idx="0">
                  <c:v>Series 1</c:v>
                </c:pt>
              </c:strCache>
            </c:strRef>
          </c:tx>
          <c:cat>
            <c:strRef>
              <c:f>Sheet1!$A$2:$A$6</c:f>
              <c:strCache>
                <c:ptCount val="5"/>
                <c:pt idx="0">
                  <c:v>2014/15</c:v>
                </c:pt>
                <c:pt idx="1">
                  <c:v>2015/16</c:v>
                </c:pt>
                <c:pt idx="2">
                  <c:v>2016/17</c:v>
                </c:pt>
                <c:pt idx="3">
                  <c:v>2017/18</c:v>
                </c:pt>
                <c:pt idx="4">
                  <c:v>2018/19</c:v>
                </c:pt>
              </c:strCache>
            </c:strRef>
          </c:cat>
          <c:val>
            <c:numRef>
              <c:f>Sheet1!$B$2:$B$6</c:f>
              <c:numCache>
                <c:formatCode>General</c:formatCode>
                <c:ptCount val="5"/>
                <c:pt idx="0">
                  <c:v>42</c:v>
                </c:pt>
                <c:pt idx="1">
                  <c:v>35</c:v>
                </c:pt>
                <c:pt idx="2">
                  <c:v>25</c:v>
                </c:pt>
                <c:pt idx="3">
                  <c:v>21</c:v>
                </c:pt>
                <c:pt idx="4">
                  <c:v>19</c:v>
                </c:pt>
              </c:numCache>
            </c:numRef>
          </c:val>
          <c:smooth val="0"/>
          <c:extLst>
            <c:ext xmlns:c16="http://schemas.microsoft.com/office/drawing/2014/chart" uri="{C3380CC4-5D6E-409C-BE32-E72D297353CC}">
              <c16:uniqueId val="{00000000-77C6-42D6-99FA-CFB0D993BF19}"/>
            </c:ext>
          </c:extLst>
        </c:ser>
        <c:ser>
          <c:idx val="1"/>
          <c:order val="1"/>
          <c:tx>
            <c:strRef>
              <c:f>Sheet1!$C$1</c:f>
              <c:strCache>
                <c:ptCount val="1"/>
                <c:pt idx="0">
                  <c:v>Series 2</c:v>
                </c:pt>
              </c:strCache>
            </c:strRef>
          </c:tx>
          <c:cat>
            <c:strRef>
              <c:f>Sheet1!$A$2:$A$6</c:f>
              <c:strCache>
                <c:ptCount val="5"/>
                <c:pt idx="0">
                  <c:v>2014/15</c:v>
                </c:pt>
                <c:pt idx="1">
                  <c:v>2015/16</c:v>
                </c:pt>
                <c:pt idx="2">
                  <c:v>2016/17</c:v>
                </c:pt>
                <c:pt idx="3">
                  <c:v>2017/18</c:v>
                </c:pt>
                <c:pt idx="4">
                  <c:v>2018/19</c:v>
                </c:pt>
              </c:strCache>
            </c:strRef>
          </c:cat>
          <c:val>
            <c:numRef>
              <c:f>Sheet1!$C$2:$C$6</c:f>
              <c:numCache>
                <c:formatCode>General</c:formatCode>
                <c:ptCount val="5"/>
              </c:numCache>
            </c:numRef>
          </c:val>
          <c:smooth val="0"/>
          <c:extLst>
            <c:ext xmlns:c16="http://schemas.microsoft.com/office/drawing/2014/chart" uri="{C3380CC4-5D6E-409C-BE32-E72D297353CC}">
              <c16:uniqueId val="{00000001-77C6-42D6-99FA-CFB0D993BF19}"/>
            </c:ext>
          </c:extLst>
        </c:ser>
        <c:ser>
          <c:idx val="2"/>
          <c:order val="2"/>
          <c:tx>
            <c:strRef>
              <c:f>Sheet1!$D$1</c:f>
              <c:strCache>
                <c:ptCount val="1"/>
                <c:pt idx="0">
                  <c:v>Series 3</c:v>
                </c:pt>
              </c:strCache>
            </c:strRef>
          </c:tx>
          <c:cat>
            <c:strRef>
              <c:f>Sheet1!$A$2:$A$6</c:f>
              <c:strCache>
                <c:ptCount val="5"/>
                <c:pt idx="0">
                  <c:v>2014/15</c:v>
                </c:pt>
                <c:pt idx="1">
                  <c:v>2015/16</c:v>
                </c:pt>
                <c:pt idx="2">
                  <c:v>2016/17</c:v>
                </c:pt>
                <c:pt idx="3">
                  <c:v>2017/18</c:v>
                </c:pt>
                <c:pt idx="4">
                  <c:v>2018/19</c:v>
                </c:pt>
              </c:strCache>
            </c:strRef>
          </c:cat>
          <c:val>
            <c:numRef>
              <c:f>Sheet1!$D$2:$D$6</c:f>
              <c:numCache>
                <c:formatCode>General</c:formatCode>
                <c:ptCount val="5"/>
              </c:numCache>
            </c:numRef>
          </c:val>
          <c:smooth val="0"/>
          <c:extLst>
            <c:ext xmlns:c16="http://schemas.microsoft.com/office/drawing/2014/chart" uri="{C3380CC4-5D6E-409C-BE32-E72D297353CC}">
              <c16:uniqueId val="{00000002-77C6-42D6-99FA-CFB0D993BF19}"/>
            </c:ext>
          </c:extLst>
        </c:ser>
        <c:dLbls>
          <c:showLegendKey val="0"/>
          <c:showVal val="0"/>
          <c:showCatName val="0"/>
          <c:showSerName val="0"/>
          <c:showPercent val="0"/>
          <c:showBubbleSize val="0"/>
        </c:dLbls>
        <c:marker val="1"/>
        <c:smooth val="0"/>
        <c:axId val="112609152"/>
        <c:axId val="112610688"/>
      </c:lineChart>
      <c:catAx>
        <c:axId val="112609152"/>
        <c:scaling>
          <c:orientation val="minMax"/>
        </c:scaling>
        <c:delete val="0"/>
        <c:axPos val="b"/>
        <c:numFmt formatCode="General" sourceLinked="0"/>
        <c:majorTickMark val="out"/>
        <c:minorTickMark val="none"/>
        <c:tickLblPos val="nextTo"/>
        <c:crossAx val="112610688"/>
        <c:crosses val="autoZero"/>
        <c:auto val="1"/>
        <c:lblAlgn val="ctr"/>
        <c:lblOffset val="100"/>
        <c:noMultiLvlLbl val="0"/>
      </c:catAx>
      <c:valAx>
        <c:axId val="112610688"/>
        <c:scaling>
          <c:orientation val="minMax"/>
        </c:scaling>
        <c:delete val="0"/>
        <c:axPos val="l"/>
        <c:majorGridlines/>
        <c:title>
          <c:tx>
            <c:rich>
              <a:bodyPr rot="0" vert="wordArtVert"/>
              <a:lstStyle/>
              <a:p>
                <a:pPr>
                  <a:defRPr/>
                </a:pPr>
                <a:r>
                  <a:rPr lang="en-GB" sz="800">
                    <a:latin typeface="Trebuchet MS" pitchFamily="34" charset="0"/>
                  </a:rPr>
                  <a:t>NUMBER OF COMPLAINTS</a:t>
                </a:r>
              </a:p>
            </c:rich>
          </c:tx>
          <c:layout>
            <c:manualLayout>
              <c:xMode val="edge"/>
              <c:yMode val="edge"/>
              <c:x val="1.8518518518518538E-2"/>
              <c:y val="0.17163120567375872"/>
            </c:manualLayout>
          </c:layout>
          <c:overlay val="0"/>
        </c:title>
        <c:numFmt formatCode="General" sourceLinked="1"/>
        <c:majorTickMark val="out"/>
        <c:minorTickMark val="none"/>
        <c:tickLblPos val="nextTo"/>
        <c:crossAx val="11260915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5142F-F305-4272-A7A5-320F392D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2021-04-11T12:36:00Z</cp:lastPrinted>
  <dcterms:created xsi:type="dcterms:W3CDTF">2021-11-19T12:40:00Z</dcterms:created>
  <dcterms:modified xsi:type="dcterms:W3CDTF">2021-11-19T12:40:00Z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